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A1A" w:rsidRPr="007728E8" w:rsidRDefault="003568B6" w:rsidP="00156A1A">
      <w:pPr>
        <w:pStyle w:val="CRCoverPage"/>
        <w:tabs>
          <w:tab w:val="right" w:pos="9639"/>
        </w:tabs>
        <w:spacing w:after="0"/>
        <w:rPr>
          <w:b/>
          <w:i/>
          <w:noProof/>
          <w:sz w:val="28"/>
        </w:rPr>
      </w:pPr>
      <w:r>
        <w:rPr>
          <w:b/>
          <w:noProof/>
          <w:sz w:val="24"/>
        </w:rPr>
        <w:t>3GPP TSG-RAN2#</w:t>
      </w:r>
      <w:r w:rsidR="00AB2621">
        <w:rPr>
          <w:b/>
          <w:noProof/>
          <w:sz w:val="24"/>
        </w:rPr>
        <w:t>8</w:t>
      </w:r>
      <w:r w:rsidR="000A578F">
        <w:rPr>
          <w:b/>
          <w:noProof/>
          <w:sz w:val="24"/>
        </w:rPr>
        <w:t>9BIS</w:t>
      </w:r>
      <w:r w:rsidR="003A282C">
        <w:rPr>
          <w:b/>
          <w:noProof/>
          <w:sz w:val="24"/>
        </w:rPr>
        <w:t xml:space="preserve"> </w:t>
      </w:r>
      <w:r w:rsidR="001A6F32">
        <w:rPr>
          <w:b/>
          <w:noProof/>
          <w:sz w:val="24"/>
        </w:rPr>
        <w:t>m</w:t>
      </w:r>
      <w:r w:rsidR="00156A1A">
        <w:rPr>
          <w:b/>
          <w:noProof/>
          <w:sz w:val="24"/>
        </w:rPr>
        <w:t>eeting</w:t>
      </w:r>
      <w:r w:rsidR="00156A1A">
        <w:rPr>
          <w:b/>
          <w:i/>
          <w:noProof/>
          <w:sz w:val="28"/>
        </w:rPr>
        <w:tab/>
      </w:r>
      <w:r w:rsidR="006C6B47">
        <w:rPr>
          <w:b/>
          <w:i/>
          <w:noProof/>
          <w:sz w:val="28"/>
        </w:rPr>
        <w:t xml:space="preserve"> </w:t>
      </w:r>
      <w:r w:rsidR="00071E0C" w:rsidRPr="00071E0C">
        <w:rPr>
          <w:b/>
          <w:noProof/>
          <w:sz w:val="28"/>
        </w:rPr>
        <w:t xml:space="preserve">Tdoc </w:t>
      </w:r>
      <w:r w:rsidR="00A1587B" w:rsidRPr="00071E0C">
        <w:rPr>
          <w:b/>
          <w:noProof/>
          <w:sz w:val="28"/>
        </w:rPr>
        <w:t>R</w:t>
      </w:r>
      <w:r w:rsidR="00A1587B" w:rsidRPr="003A282C">
        <w:rPr>
          <w:b/>
          <w:noProof/>
          <w:sz w:val="28"/>
        </w:rPr>
        <w:t>2-1</w:t>
      </w:r>
      <w:r w:rsidR="000A578F">
        <w:rPr>
          <w:b/>
          <w:noProof/>
          <w:sz w:val="28"/>
        </w:rPr>
        <w:t>5</w:t>
      </w:r>
      <w:r w:rsidR="00FD6B86">
        <w:rPr>
          <w:b/>
          <w:noProof/>
          <w:sz w:val="28"/>
        </w:rPr>
        <w:t>1187</w:t>
      </w:r>
    </w:p>
    <w:p w:rsidR="00156A1A" w:rsidRDefault="000A578F" w:rsidP="00156A1A">
      <w:pPr>
        <w:pStyle w:val="CRCoverPage"/>
        <w:rPr>
          <w:b/>
          <w:noProof/>
          <w:sz w:val="24"/>
        </w:rPr>
      </w:pPr>
      <w:r>
        <w:rPr>
          <w:b/>
          <w:sz w:val="24"/>
          <w:szCs w:val="24"/>
        </w:rPr>
        <w:t>Bratislava, Slovakia</w:t>
      </w:r>
      <w:r w:rsidR="002C600F">
        <w:rPr>
          <w:b/>
          <w:sz w:val="24"/>
          <w:szCs w:val="24"/>
        </w:rPr>
        <w:t xml:space="preserve">, </w:t>
      </w:r>
      <w:r>
        <w:rPr>
          <w:b/>
          <w:sz w:val="24"/>
          <w:szCs w:val="24"/>
        </w:rPr>
        <w:t>20 - 24 April</w:t>
      </w:r>
      <w:r w:rsidR="002C600F" w:rsidRPr="009E4773">
        <w:rPr>
          <w:b/>
          <w:sz w:val="24"/>
          <w:szCs w:val="24"/>
        </w:rPr>
        <w:t xml:space="preserve"> </w:t>
      </w:r>
      <w:r>
        <w:rPr>
          <w:b/>
          <w:sz w:val="24"/>
          <w:szCs w:val="24"/>
        </w:rPr>
        <w:t>2015</w:t>
      </w:r>
    </w:p>
    <w:p w:rsidR="00156A1A" w:rsidRPr="009A6513" w:rsidRDefault="0000505D" w:rsidP="0000505D">
      <w:pPr>
        <w:pStyle w:val="CRCoverPage"/>
        <w:ind w:left="1988" w:hanging="1988"/>
        <w:rPr>
          <w:b/>
          <w:noProof/>
          <w:sz w:val="24"/>
        </w:rPr>
      </w:pPr>
      <w:r>
        <w:rPr>
          <w:b/>
          <w:noProof/>
          <w:sz w:val="24"/>
        </w:rPr>
        <w:t>Agenda Item:</w:t>
      </w:r>
      <w:r>
        <w:rPr>
          <w:b/>
          <w:noProof/>
          <w:sz w:val="24"/>
        </w:rPr>
        <w:tab/>
        <w:t>7.6.2</w:t>
      </w:r>
    </w:p>
    <w:p w:rsidR="00156A1A" w:rsidRPr="009A6513" w:rsidRDefault="00765A0B" w:rsidP="00765A0B">
      <w:pPr>
        <w:pStyle w:val="CRCoverPage"/>
        <w:ind w:left="1988" w:hanging="1988"/>
        <w:rPr>
          <w:b/>
          <w:noProof/>
          <w:sz w:val="24"/>
        </w:rPr>
      </w:pPr>
      <w:r>
        <w:rPr>
          <w:b/>
          <w:noProof/>
          <w:sz w:val="24"/>
        </w:rPr>
        <w:t>Souce:</w:t>
      </w:r>
      <w:r>
        <w:rPr>
          <w:b/>
          <w:noProof/>
          <w:sz w:val="24"/>
        </w:rPr>
        <w:tab/>
      </w:r>
      <w:r w:rsidR="003A282C">
        <w:rPr>
          <w:b/>
          <w:noProof/>
          <w:sz w:val="24"/>
        </w:rPr>
        <w:t>MediaTek Inc.</w:t>
      </w:r>
    </w:p>
    <w:p w:rsidR="00156A1A" w:rsidRPr="00C93A3C" w:rsidRDefault="006F1027" w:rsidP="006F1027">
      <w:pPr>
        <w:pStyle w:val="CRCoverPage"/>
        <w:ind w:left="1988" w:hanging="1988"/>
        <w:rPr>
          <w:b/>
          <w:noProof/>
          <w:sz w:val="24"/>
        </w:rPr>
      </w:pPr>
      <w:r>
        <w:rPr>
          <w:b/>
          <w:noProof/>
          <w:sz w:val="24"/>
        </w:rPr>
        <w:t>Title:</w:t>
      </w:r>
      <w:r>
        <w:rPr>
          <w:b/>
          <w:noProof/>
          <w:sz w:val="24"/>
        </w:rPr>
        <w:tab/>
      </w:r>
      <w:bookmarkStart w:id="0" w:name="OLE_LINK1"/>
      <w:bookmarkStart w:id="1" w:name="OLE_LINK2"/>
      <w:r w:rsidR="0000505D" w:rsidRPr="0000505D">
        <w:rPr>
          <w:b/>
          <w:noProof/>
          <w:sz w:val="24"/>
        </w:rPr>
        <w:t>Scenarios</w:t>
      </w:r>
      <w:r w:rsidR="0000505D">
        <w:rPr>
          <w:b/>
          <w:noProof/>
          <w:color w:val="FF0000"/>
          <w:sz w:val="24"/>
        </w:rPr>
        <w:t xml:space="preserve"> </w:t>
      </w:r>
      <w:r w:rsidR="0000505D" w:rsidRPr="0000505D">
        <w:rPr>
          <w:b/>
          <w:noProof/>
          <w:sz w:val="24"/>
        </w:rPr>
        <w:t>for LTE-WLAN radio level aggregation</w:t>
      </w:r>
    </w:p>
    <w:bookmarkEnd w:id="0"/>
    <w:bookmarkEnd w:id="1"/>
    <w:p w:rsidR="00156A1A" w:rsidRPr="00E15E7F" w:rsidRDefault="00156A1A" w:rsidP="00156A1A">
      <w:pPr>
        <w:pStyle w:val="CRCoverPage"/>
        <w:rPr>
          <w:b/>
          <w:noProof/>
          <w:sz w:val="24"/>
        </w:rPr>
      </w:pPr>
      <w:r w:rsidRPr="002C6D48">
        <w:rPr>
          <w:b/>
          <w:noProof/>
          <w:sz w:val="24"/>
        </w:rPr>
        <w:t>Document for:</w:t>
      </w:r>
      <w:r w:rsidRPr="002C6D48">
        <w:rPr>
          <w:b/>
          <w:noProof/>
          <w:sz w:val="24"/>
        </w:rPr>
        <w:tab/>
      </w:r>
      <w:r w:rsidRPr="002C6D48">
        <w:rPr>
          <w:b/>
          <w:noProof/>
          <w:sz w:val="24"/>
        </w:rPr>
        <w:tab/>
      </w:r>
      <w:r>
        <w:rPr>
          <w:b/>
          <w:noProof/>
          <w:sz w:val="24"/>
        </w:rPr>
        <w:t>Discussion and decision</w:t>
      </w:r>
    </w:p>
    <w:p w:rsidR="00156A1A" w:rsidRPr="009D35B3" w:rsidRDefault="003C1CA3" w:rsidP="00156A1A">
      <w:pPr>
        <w:pStyle w:val="Heading1"/>
        <w:rPr>
          <w:lang w:val="en-US" w:eastAsia="ko-KR"/>
        </w:rPr>
      </w:pPr>
      <w:r>
        <w:rPr>
          <w:lang w:val="en-US" w:eastAsia="ko-KR"/>
        </w:rPr>
        <w:t xml:space="preserve">1 </w:t>
      </w:r>
      <w:r w:rsidR="00156A1A" w:rsidRPr="009D35B3">
        <w:rPr>
          <w:lang w:val="en-US" w:eastAsia="ko-KR"/>
        </w:rPr>
        <w:t>Introduction</w:t>
      </w:r>
    </w:p>
    <w:p w:rsidR="00A1587B" w:rsidRDefault="005536D5" w:rsidP="001D1C03">
      <w:pPr>
        <w:rPr>
          <w:rFonts w:ascii="Arial" w:hAnsi="Arial" w:cs="Arial"/>
          <w:lang w:eastAsia="ko-KR"/>
        </w:rPr>
      </w:pPr>
      <w:r>
        <w:rPr>
          <w:rFonts w:ascii="Arial" w:hAnsi="Arial" w:cs="Arial"/>
          <w:lang w:eastAsia="ko-KR"/>
        </w:rPr>
        <w:t>In RA</w:t>
      </w:r>
      <w:r w:rsidR="00E035DD">
        <w:rPr>
          <w:rFonts w:ascii="Arial" w:hAnsi="Arial" w:cs="Arial"/>
          <w:lang w:eastAsia="ko-KR"/>
        </w:rPr>
        <w:t>N #67</w:t>
      </w:r>
      <w:r w:rsidR="00B97DCB">
        <w:rPr>
          <w:rFonts w:ascii="Arial" w:hAnsi="Arial" w:cs="Arial"/>
          <w:lang w:eastAsia="ko-KR"/>
        </w:rPr>
        <w:t xml:space="preserve"> meeting, several companies pointed out the need to discuss scenarios and requirements for LTE-WLAN radio level aggregation (LWA). In this document, we provide a high-level architectural overview of existing WLAN deployments</w:t>
      </w:r>
      <w:r w:rsidR="00374E72">
        <w:rPr>
          <w:rFonts w:ascii="Arial" w:hAnsi="Arial" w:cs="Arial"/>
          <w:lang w:eastAsia="ko-KR"/>
        </w:rPr>
        <w:t xml:space="preserve"> with a view of classifying WLAN termination entities for the purpose of LWA</w:t>
      </w:r>
      <w:r w:rsidR="00B97DCB">
        <w:rPr>
          <w:rFonts w:ascii="Arial" w:hAnsi="Arial" w:cs="Arial"/>
          <w:lang w:eastAsia="ko-KR"/>
        </w:rPr>
        <w:t xml:space="preserve">. We then discuss LWA deployment scenarios and identify those scenarios that should be considered during this WI. Finally we provide our view on topics that RAN2 should take up for discussion for </w:t>
      </w:r>
      <w:r w:rsidR="00810031">
        <w:rPr>
          <w:rFonts w:ascii="Arial" w:hAnsi="Arial" w:cs="Arial"/>
          <w:lang w:eastAsia="ko-KR"/>
        </w:rPr>
        <w:t xml:space="preserve">successful </w:t>
      </w:r>
      <w:r w:rsidR="00B97DCB">
        <w:rPr>
          <w:rFonts w:ascii="Arial" w:hAnsi="Arial" w:cs="Arial"/>
          <w:lang w:eastAsia="ko-KR"/>
        </w:rPr>
        <w:t>feature development.</w:t>
      </w:r>
    </w:p>
    <w:p w:rsidR="00972E3C" w:rsidRDefault="00972E3C" w:rsidP="00972E3C">
      <w:pPr>
        <w:pStyle w:val="Heading1"/>
        <w:rPr>
          <w:lang w:val="en-US" w:eastAsia="ko-KR"/>
        </w:rPr>
      </w:pPr>
      <w:r>
        <w:rPr>
          <w:lang w:val="en-US" w:eastAsia="ko-KR"/>
        </w:rPr>
        <w:t xml:space="preserve">2 </w:t>
      </w:r>
      <w:r w:rsidR="00F633D5">
        <w:rPr>
          <w:lang w:val="en-US" w:eastAsia="ko-KR"/>
        </w:rPr>
        <w:t>WLAN Architecture</w:t>
      </w:r>
      <w:r w:rsidR="00E81EE9">
        <w:rPr>
          <w:lang w:val="en-US" w:eastAsia="ko-KR"/>
        </w:rPr>
        <w:t xml:space="preserve"> and WLAN Termination Points</w:t>
      </w:r>
    </w:p>
    <w:p w:rsidR="003B63BD" w:rsidRDefault="00F0049D" w:rsidP="00E035DD">
      <w:pPr>
        <w:rPr>
          <w:rFonts w:ascii="Arial" w:eastAsia="Times New Roman" w:hAnsi="Arial"/>
          <w:bCs/>
          <w:lang w:eastAsia="zh-CN"/>
        </w:rPr>
      </w:pPr>
      <w:r>
        <w:rPr>
          <w:rFonts w:ascii="Arial" w:eastAsia="Times New Roman" w:hAnsi="Arial"/>
          <w:bCs/>
          <w:lang w:eastAsia="zh-CN"/>
        </w:rPr>
        <w:t xml:space="preserve">WLAN systems exist is myriad shapes and sizes ranging from a single access point (AP) serving a home or small office to enterprise deployments consisting of hundreds of APs and other network elements (e.g., switches and servers) </w:t>
      </w:r>
      <w:r w:rsidR="009639D8">
        <w:rPr>
          <w:rFonts w:ascii="Arial" w:eastAsia="Times New Roman" w:hAnsi="Arial"/>
          <w:bCs/>
          <w:lang w:eastAsia="zh-CN"/>
        </w:rPr>
        <w:t xml:space="preserve">serving a corporate or college campus. </w:t>
      </w:r>
      <w:r w:rsidR="003B63BD">
        <w:rPr>
          <w:rFonts w:ascii="Arial" w:eastAsia="Times New Roman" w:hAnsi="Arial"/>
          <w:bCs/>
          <w:lang w:eastAsia="zh-CN"/>
        </w:rPr>
        <w:t>Broadly speaking, it is possible to identify three kinds</w:t>
      </w:r>
      <w:r w:rsidR="001A592D">
        <w:rPr>
          <w:rFonts w:ascii="Arial" w:eastAsia="Times New Roman" w:hAnsi="Arial"/>
          <w:bCs/>
          <w:lang w:eastAsia="zh-CN"/>
        </w:rPr>
        <w:t xml:space="preserve"> of WLAN architectures as illustrated in </w:t>
      </w:r>
      <w:r w:rsidR="008F6BD0">
        <w:rPr>
          <w:rFonts w:ascii="Arial" w:eastAsia="Times New Roman" w:hAnsi="Arial"/>
          <w:bCs/>
          <w:lang w:eastAsia="zh-CN"/>
        </w:rPr>
        <w:fldChar w:fldCharType="begin"/>
      </w:r>
      <w:r w:rsidR="001A592D">
        <w:rPr>
          <w:rFonts w:ascii="Arial" w:eastAsia="Times New Roman" w:hAnsi="Arial"/>
          <w:bCs/>
          <w:lang w:eastAsia="zh-CN"/>
        </w:rPr>
        <w:instrText xml:space="preserve"> REF _Ref415500851 \h </w:instrText>
      </w:r>
      <w:r w:rsidR="008F6BD0">
        <w:rPr>
          <w:rFonts w:ascii="Arial" w:eastAsia="Times New Roman" w:hAnsi="Arial"/>
          <w:bCs/>
          <w:lang w:eastAsia="zh-CN"/>
        </w:rPr>
      </w:r>
      <w:r w:rsidR="008F6BD0">
        <w:rPr>
          <w:rFonts w:ascii="Arial" w:eastAsia="Times New Roman" w:hAnsi="Arial"/>
          <w:bCs/>
          <w:lang w:eastAsia="zh-CN"/>
        </w:rPr>
        <w:fldChar w:fldCharType="separate"/>
      </w:r>
      <w:r w:rsidR="001A592D" w:rsidRPr="00CC7C84">
        <w:rPr>
          <w:rFonts w:ascii="Arial" w:hAnsi="Arial" w:cs="Arial"/>
          <w:color w:val="000000" w:themeColor="text1"/>
        </w:rPr>
        <w:t xml:space="preserve">Figure </w:t>
      </w:r>
      <w:r w:rsidR="001A592D" w:rsidRPr="00CC7C84">
        <w:rPr>
          <w:rFonts w:ascii="Arial" w:hAnsi="Arial" w:cs="Arial"/>
          <w:noProof/>
          <w:color w:val="000000" w:themeColor="text1"/>
        </w:rPr>
        <w:t>1</w:t>
      </w:r>
      <w:r w:rsidR="008F6BD0">
        <w:rPr>
          <w:rFonts w:ascii="Arial" w:eastAsia="Times New Roman" w:hAnsi="Arial"/>
          <w:bCs/>
          <w:lang w:eastAsia="zh-CN"/>
        </w:rPr>
        <w:fldChar w:fldCharType="end"/>
      </w:r>
      <w:r w:rsidR="001A592D">
        <w:rPr>
          <w:rFonts w:ascii="Arial" w:eastAsia="Times New Roman" w:hAnsi="Arial"/>
          <w:bCs/>
          <w:lang w:eastAsia="zh-CN"/>
        </w:rPr>
        <w:t>.</w:t>
      </w:r>
      <w:r w:rsidR="003B63BD">
        <w:rPr>
          <w:rFonts w:ascii="Arial" w:eastAsia="Times New Roman" w:hAnsi="Arial"/>
          <w:bCs/>
          <w:lang w:eastAsia="zh-CN"/>
        </w:rPr>
        <w:t xml:space="preserve"> </w:t>
      </w:r>
      <w:r w:rsidR="00D239E4">
        <w:rPr>
          <w:rFonts w:ascii="Arial" w:eastAsia="Times New Roman" w:hAnsi="Arial"/>
          <w:bCs/>
          <w:lang w:eastAsia="zh-CN"/>
        </w:rPr>
        <w:t xml:space="preserve"> </w:t>
      </w:r>
    </w:p>
    <w:p w:rsidR="00CC7C84" w:rsidRDefault="00CC7C84" w:rsidP="00CC7C84">
      <w:pPr>
        <w:keepNext/>
        <w:jc w:val="center"/>
      </w:pPr>
      <w:r w:rsidRPr="00CC7C84">
        <w:rPr>
          <w:rFonts w:ascii="Arial" w:eastAsia="Times New Roman" w:hAnsi="Arial"/>
          <w:bCs/>
          <w:noProof/>
          <w:lang w:val="en-US" w:eastAsia="zh-TW"/>
        </w:rPr>
        <w:drawing>
          <wp:inline distT="0" distB="0" distL="0" distR="0">
            <wp:extent cx="3475865" cy="4088217"/>
            <wp:effectExtent l="19050" t="0" r="0" b="0"/>
            <wp:docPr id="2" name="Picture 0" descr="WLAN Network Architecture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WLAN Network Architectures.png"/>
                    <pic:cNvPicPr/>
                  </pic:nvPicPr>
                  <pic:blipFill>
                    <a:blip r:embed="rId8" cstate="print"/>
                    <a:stretch>
                      <a:fillRect/>
                    </a:stretch>
                  </pic:blipFill>
                  <pic:spPr>
                    <a:xfrm>
                      <a:off x="0" y="0"/>
                      <a:ext cx="3477721" cy="4090400"/>
                    </a:xfrm>
                    <a:prstGeom prst="rect">
                      <a:avLst/>
                    </a:prstGeom>
                  </pic:spPr>
                </pic:pic>
              </a:graphicData>
            </a:graphic>
          </wp:inline>
        </w:drawing>
      </w:r>
    </w:p>
    <w:p w:rsidR="00CC7C84" w:rsidRPr="00183903" w:rsidRDefault="00CC7C84" w:rsidP="00CC7C84">
      <w:pPr>
        <w:pStyle w:val="Caption"/>
        <w:jc w:val="center"/>
        <w:rPr>
          <w:rFonts w:ascii="Arial" w:eastAsia="Times New Roman" w:hAnsi="Arial" w:cs="Arial"/>
          <w:bCs w:val="0"/>
          <w:color w:val="000000" w:themeColor="text1"/>
          <w:sz w:val="20"/>
          <w:szCs w:val="20"/>
          <w:lang w:eastAsia="zh-CN"/>
        </w:rPr>
      </w:pPr>
      <w:bookmarkStart w:id="2" w:name="_Ref415500851"/>
      <w:r w:rsidRPr="00183903">
        <w:rPr>
          <w:rFonts w:ascii="Arial" w:hAnsi="Arial" w:cs="Arial"/>
          <w:color w:val="000000" w:themeColor="text1"/>
          <w:sz w:val="20"/>
          <w:szCs w:val="20"/>
        </w:rPr>
        <w:t xml:space="preserve">Figure </w:t>
      </w:r>
      <w:r w:rsidR="008F6BD0" w:rsidRPr="00183903">
        <w:rPr>
          <w:rFonts w:ascii="Arial" w:hAnsi="Arial" w:cs="Arial"/>
          <w:color w:val="000000" w:themeColor="text1"/>
          <w:sz w:val="20"/>
          <w:szCs w:val="20"/>
        </w:rPr>
        <w:fldChar w:fldCharType="begin"/>
      </w:r>
      <w:r w:rsidRPr="00183903">
        <w:rPr>
          <w:rFonts w:ascii="Arial" w:hAnsi="Arial" w:cs="Arial"/>
          <w:color w:val="000000" w:themeColor="text1"/>
          <w:sz w:val="20"/>
          <w:szCs w:val="20"/>
        </w:rPr>
        <w:instrText xml:space="preserve"> SEQ Figure \* ARABIC </w:instrText>
      </w:r>
      <w:r w:rsidR="008F6BD0" w:rsidRPr="00183903">
        <w:rPr>
          <w:rFonts w:ascii="Arial" w:hAnsi="Arial" w:cs="Arial"/>
          <w:color w:val="000000" w:themeColor="text1"/>
          <w:sz w:val="20"/>
          <w:szCs w:val="20"/>
        </w:rPr>
        <w:fldChar w:fldCharType="separate"/>
      </w:r>
      <w:r w:rsidRPr="00183903">
        <w:rPr>
          <w:rFonts w:ascii="Arial" w:hAnsi="Arial" w:cs="Arial"/>
          <w:noProof/>
          <w:color w:val="000000" w:themeColor="text1"/>
          <w:sz w:val="20"/>
          <w:szCs w:val="20"/>
        </w:rPr>
        <w:t>1</w:t>
      </w:r>
      <w:r w:rsidR="008F6BD0" w:rsidRPr="00183903">
        <w:rPr>
          <w:rFonts w:ascii="Arial" w:hAnsi="Arial" w:cs="Arial"/>
          <w:color w:val="000000" w:themeColor="text1"/>
          <w:sz w:val="20"/>
          <w:szCs w:val="20"/>
        </w:rPr>
        <w:fldChar w:fldCharType="end"/>
      </w:r>
      <w:bookmarkEnd w:id="2"/>
      <w:r w:rsidRPr="00183903">
        <w:rPr>
          <w:rFonts w:ascii="Arial" w:hAnsi="Arial" w:cs="Arial"/>
          <w:color w:val="000000" w:themeColor="text1"/>
          <w:sz w:val="20"/>
          <w:szCs w:val="20"/>
        </w:rPr>
        <w:t>: WLAN Architectures</w:t>
      </w:r>
    </w:p>
    <w:p w:rsidR="003B63BD" w:rsidRDefault="003B63BD" w:rsidP="00E035DD">
      <w:pPr>
        <w:rPr>
          <w:rFonts w:ascii="Arial" w:eastAsia="Times New Roman" w:hAnsi="Arial"/>
          <w:bCs/>
          <w:lang w:eastAsia="zh-CN"/>
        </w:rPr>
      </w:pPr>
      <w:r w:rsidRPr="003B63BD">
        <w:rPr>
          <w:rFonts w:ascii="Arial" w:eastAsia="Times New Roman" w:hAnsi="Arial"/>
          <w:b/>
          <w:bCs/>
          <w:lang w:eastAsia="zh-CN"/>
        </w:rPr>
        <w:t>Standalone or “autonomous”</w:t>
      </w:r>
      <w:r w:rsidR="00834051">
        <w:rPr>
          <w:rFonts w:ascii="Arial" w:eastAsia="Times New Roman" w:hAnsi="Arial"/>
          <w:b/>
          <w:bCs/>
          <w:lang w:eastAsia="zh-CN"/>
        </w:rPr>
        <w:t xml:space="preserve"> architecture</w:t>
      </w:r>
      <w:r w:rsidRPr="003B63BD">
        <w:rPr>
          <w:rFonts w:ascii="Arial" w:eastAsia="Times New Roman" w:hAnsi="Arial"/>
          <w:b/>
          <w:bCs/>
          <w:lang w:eastAsia="zh-CN"/>
        </w:rPr>
        <w:t>:</w:t>
      </w:r>
      <w:r>
        <w:rPr>
          <w:rFonts w:ascii="Arial" w:eastAsia="Times New Roman" w:hAnsi="Arial"/>
          <w:b/>
          <w:bCs/>
          <w:lang w:eastAsia="zh-CN"/>
        </w:rPr>
        <w:t xml:space="preserve"> </w:t>
      </w:r>
      <w:r>
        <w:rPr>
          <w:rFonts w:ascii="Arial" w:eastAsia="Times New Roman" w:hAnsi="Arial"/>
          <w:bCs/>
          <w:lang w:eastAsia="zh-CN"/>
        </w:rPr>
        <w:t>This architecture consists of one or more full-fledged standalone APs (sometimes referred to as “fat” or “heavy”). The APs provide all network plane (management, control, and dat</w:t>
      </w:r>
      <w:r w:rsidR="00282C98">
        <w:rPr>
          <w:rFonts w:ascii="Arial" w:eastAsia="Times New Roman" w:hAnsi="Arial"/>
          <w:bCs/>
          <w:lang w:eastAsia="zh-CN"/>
        </w:rPr>
        <w:t>a</w:t>
      </w:r>
      <w:r>
        <w:rPr>
          <w:rFonts w:ascii="Arial" w:eastAsia="Times New Roman" w:hAnsi="Arial"/>
          <w:bCs/>
          <w:lang w:eastAsia="zh-CN"/>
        </w:rPr>
        <w:t xml:space="preserve">) services and need to be managed on an individual basis. This kind of architecture is suitable </w:t>
      </w:r>
      <w:r w:rsidR="00834051">
        <w:rPr>
          <w:rFonts w:ascii="Arial" w:eastAsia="Times New Roman" w:hAnsi="Arial"/>
          <w:bCs/>
          <w:lang w:eastAsia="zh-CN"/>
        </w:rPr>
        <w:t>for residences, small offices, and cafes.</w:t>
      </w:r>
    </w:p>
    <w:p w:rsidR="00834051" w:rsidRDefault="00834051" w:rsidP="00E035DD">
      <w:pPr>
        <w:rPr>
          <w:rFonts w:ascii="Arial" w:eastAsia="Times New Roman" w:hAnsi="Arial"/>
          <w:bCs/>
          <w:lang w:eastAsia="zh-CN"/>
        </w:rPr>
      </w:pPr>
      <w:r w:rsidRPr="00834051">
        <w:rPr>
          <w:rFonts w:ascii="Arial" w:eastAsia="Times New Roman" w:hAnsi="Arial"/>
          <w:b/>
          <w:bCs/>
          <w:lang w:eastAsia="zh-CN"/>
        </w:rPr>
        <w:t xml:space="preserve">Controller based architecture: </w:t>
      </w:r>
      <w:r w:rsidR="00F9074A">
        <w:rPr>
          <w:rFonts w:ascii="Arial" w:eastAsia="Times New Roman" w:hAnsi="Arial"/>
          <w:bCs/>
          <w:lang w:eastAsia="zh-CN"/>
        </w:rPr>
        <w:t xml:space="preserve">In this architecture, one or more centralized entities are used to manage and control the WLAN system. Typically, the controller is in charge of control and management plane functionality (e.g., channel assignments, SSID configuration, and 802.1X based authentication) and the AP provides date plane functionality and </w:t>
      </w:r>
      <w:r w:rsidR="00F9074A">
        <w:rPr>
          <w:rFonts w:ascii="Arial" w:eastAsia="Times New Roman" w:hAnsi="Arial"/>
          <w:bCs/>
          <w:lang w:eastAsia="zh-CN"/>
        </w:rPr>
        <w:lastRenderedPageBreak/>
        <w:t xml:space="preserve">essentially acts as a remote </w:t>
      </w:r>
      <w:r w:rsidR="002B5399">
        <w:rPr>
          <w:rFonts w:ascii="Arial" w:eastAsia="Times New Roman" w:hAnsi="Arial"/>
          <w:bCs/>
          <w:lang w:eastAsia="zh-CN"/>
        </w:rPr>
        <w:t>Radiohead</w:t>
      </w:r>
      <w:r w:rsidR="00F9074A">
        <w:rPr>
          <w:rFonts w:ascii="Arial" w:eastAsia="Times New Roman" w:hAnsi="Arial"/>
          <w:bCs/>
          <w:lang w:eastAsia="zh-CN"/>
        </w:rPr>
        <w:t>. Such APs are also referred to as lightweight APs</w:t>
      </w:r>
      <w:r w:rsidR="00027973">
        <w:rPr>
          <w:rFonts w:ascii="Arial" w:eastAsia="Times New Roman" w:hAnsi="Arial"/>
          <w:bCs/>
          <w:lang w:eastAsia="zh-CN"/>
        </w:rPr>
        <w:t xml:space="preserve"> or Wireless Termination Points (WTP)</w:t>
      </w:r>
      <w:r w:rsidR="00F9074A">
        <w:rPr>
          <w:rFonts w:ascii="Arial" w:eastAsia="Times New Roman" w:hAnsi="Arial"/>
          <w:bCs/>
          <w:lang w:eastAsia="zh-CN"/>
        </w:rPr>
        <w:t>.</w:t>
      </w:r>
      <w:r w:rsidR="0075613A">
        <w:rPr>
          <w:rFonts w:ascii="Arial" w:eastAsia="Times New Roman" w:hAnsi="Arial"/>
          <w:bCs/>
          <w:lang w:eastAsia="zh-CN"/>
        </w:rPr>
        <w:t xml:space="preserve"> The controller is often referred to as Access Controller (AC), Wireless Link Controller (WLC), or mobility controller. In this document, we refer to the controller as the AC.</w:t>
      </w:r>
    </w:p>
    <w:p w:rsidR="00E67455" w:rsidRDefault="00E67455" w:rsidP="00E035DD">
      <w:pPr>
        <w:rPr>
          <w:rFonts w:ascii="Arial" w:eastAsia="Times New Roman" w:hAnsi="Arial"/>
          <w:bCs/>
          <w:lang w:eastAsia="zh-CN"/>
        </w:rPr>
      </w:pPr>
      <w:r>
        <w:rPr>
          <w:rFonts w:ascii="Arial" w:eastAsia="Times New Roman" w:hAnsi="Arial"/>
          <w:bCs/>
          <w:lang w:eastAsia="zh-CN"/>
        </w:rPr>
        <w:t xml:space="preserve">It should be emphasized that controller based architectures </w:t>
      </w:r>
      <w:r w:rsidR="0075613A">
        <w:rPr>
          <w:rFonts w:ascii="Arial" w:eastAsia="Times New Roman" w:hAnsi="Arial"/>
          <w:bCs/>
          <w:lang w:eastAsia="zh-CN"/>
        </w:rPr>
        <w:t>are quite diverse and that the role of the AC may differ significantly based on the architecture. For example, there are centralized architectures where all control and management as well as data traffic is tunnelled via the AC. The</w:t>
      </w:r>
      <w:r w:rsidR="0029397A">
        <w:rPr>
          <w:rFonts w:ascii="Arial" w:eastAsia="Times New Roman" w:hAnsi="Arial"/>
          <w:bCs/>
          <w:lang w:eastAsia="zh-CN"/>
        </w:rPr>
        <w:t xml:space="preserve"> tunnel itself m</w:t>
      </w:r>
      <w:r w:rsidR="00057DD9">
        <w:rPr>
          <w:rFonts w:ascii="Arial" w:eastAsia="Times New Roman" w:hAnsi="Arial"/>
          <w:bCs/>
          <w:lang w:eastAsia="zh-CN"/>
        </w:rPr>
        <w:t>ay be implemented at layer 2 or</w:t>
      </w:r>
      <w:r w:rsidR="0029397A">
        <w:rPr>
          <w:rFonts w:ascii="Arial" w:eastAsia="Times New Roman" w:hAnsi="Arial"/>
          <w:bCs/>
          <w:lang w:eastAsia="zh-CN"/>
        </w:rPr>
        <w:t xml:space="preserve"> layer 3 and may use standardized protocols like CAPWAP or proprietary protocols. In some cases, the AC and APs may implement a split MAC functionality with time critical tasks (e.g., encryption and beacon transmission) being performed by the AP and control and management functions (e.g., association and </w:t>
      </w:r>
      <w:r w:rsidR="002B5399">
        <w:rPr>
          <w:rFonts w:ascii="Arial" w:eastAsia="Times New Roman" w:hAnsi="Arial"/>
          <w:bCs/>
          <w:lang w:eastAsia="zh-CN"/>
        </w:rPr>
        <w:t>authentic</w:t>
      </w:r>
      <w:r w:rsidR="005B7DDC">
        <w:rPr>
          <w:rFonts w:ascii="Arial" w:eastAsia="Times New Roman" w:hAnsi="Arial"/>
          <w:bCs/>
          <w:lang w:eastAsia="zh-CN"/>
        </w:rPr>
        <w:t>at</w:t>
      </w:r>
      <w:r w:rsidR="002B5399">
        <w:rPr>
          <w:rFonts w:ascii="Arial" w:eastAsia="Times New Roman" w:hAnsi="Arial"/>
          <w:bCs/>
          <w:lang w:eastAsia="zh-CN"/>
        </w:rPr>
        <w:t>ion</w:t>
      </w:r>
      <w:r w:rsidR="00057DD9">
        <w:rPr>
          <w:rFonts w:ascii="Arial" w:eastAsia="Times New Roman" w:hAnsi="Arial"/>
          <w:bCs/>
          <w:lang w:eastAsia="zh-CN"/>
        </w:rPr>
        <w:t xml:space="preserve"> procedures) being</w:t>
      </w:r>
      <w:r w:rsidR="0029397A">
        <w:rPr>
          <w:rFonts w:ascii="Arial" w:eastAsia="Times New Roman" w:hAnsi="Arial"/>
          <w:bCs/>
          <w:lang w:eastAsia="zh-CN"/>
        </w:rPr>
        <w:t xml:space="preserve"> centralized in the AC. In some deployments, only the control and management plane traffic is tunnelled betwee</w:t>
      </w:r>
      <w:r w:rsidR="00057DD9">
        <w:rPr>
          <w:rFonts w:ascii="Arial" w:eastAsia="Times New Roman" w:hAnsi="Arial"/>
          <w:bCs/>
          <w:lang w:eastAsia="zh-CN"/>
        </w:rPr>
        <w:t>n the AC</w:t>
      </w:r>
      <w:r w:rsidR="006647D0">
        <w:rPr>
          <w:rFonts w:ascii="Arial" w:eastAsia="Times New Roman" w:hAnsi="Arial"/>
          <w:bCs/>
          <w:lang w:eastAsia="zh-CN"/>
        </w:rPr>
        <w:t xml:space="preserve"> and APs, and data plan</w:t>
      </w:r>
      <w:r w:rsidR="0029397A">
        <w:rPr>
          <w:rFonts w:ascii="Arial" w:eastAsia="Times New Roman" w:hAnsi="Arial"/>
          <w:bCs/>
          <w:lang w:eastAsia="zh-CN"/>
        </w:rPr>
        <w:t>e (or user plane) traffic is bridged directly at the APs.</w:t>
      </w:r>
    </w:p>
    <w:p w:rsidR="0029397A" w:rsidRDefault="0029397A" w:rsidP="00E035DD">
      <w:pPr>
        <w:rPr>
          <w:rFonts w:ascii="Arial" w:eastAsia="Times New Roman" w:hAnsi="Arial"/>
          <w:bCs/>
          <w:lang w:eastAsia="zh-CN"/>
        </w:rPr>
      </w:pPr>
      <w:r w:rsidRPr="0029397A">
        <w:rPr>
          <w:rFonts w:ascii="Arial" w:eastAsia="Times New Roman" w:hAnsi="Arial"/>
          <w:b/>
          <w:bCs/>
          <w:lang w:eastAsia="zh-CN"/>
        </w:rPr>
        <w:t>Controller-less architecture:</w:t>
      </w:r>
      <w:r w:rsidR="00412269">
        <w:rPr>
          <w:rFonts w:ascii="Arial" w:eastAsia="Times New Roman" w:hAnsi="Arial"/>
          <w:b/>
          <w:bCs/>
          <w:lang w:eastAsia="zh-CN"/>
        </w:rPr>
        <w:t xml:space="preserve"> </w:t>
      </w:r>
      <w:r w:rsidR="00412269">
        <w:rPr>
          <w:rFonts w:ascii="Arial" w:eastAsia="Times New Roman" w:hAnsi="Arial"/>
          <w:bCs/>
          <w:lang w:eastAsia="zh-CN"/>
        </w:rPr>
        <w:t xml:space="preserve">In this architecture, there is no centralized controller. Instead the APs rely on a suite of control protocols and functions for distributed management and control. Full </w:t>
      </w:r>
      <w:r w:rsidR="00AD39E6">
        <w:rPr>
          <w:rFonts w:ascii="Arial" w:eastAsia="Times New Roman" w:hAnsi="Arial"/>
          <w:bCs/>
          <w:lang w:eastAsia="zh-CN"/>
        </w:rPr>
        <w:t>featur</w:t>
      </w:r>
      <w:r w:rsidR="002B5399">
        <w:rPr>
          <w:rFonts w:ascii="Arial" w:eastAsia="Times New Roman" w:hAnsi="Arial"/>
          <w:bCs/>
          <w:lang w:eastAsia="zh-CN"/>
        </w:rPr>
        <w:t>ed</w:t>
      </w:r>
      <w:r w:rsidR="00412269">
        <w:rPr>
          <w:rFonts w:ascii="Arial" w:eastAsia="Times New Roman" w:hAnsi="Arial"/>
          <w:bCs/>
          <w:lang w:eastAsia="zh-CN"/>
        </w:rPr>
        <w:t xml:space="preserve"> APs share management and control information for various functions such as radio channel assignment, power management, and network configuration. A management interface is provided for centralized control of the AP (e.g., AP configuration, firmware updates, and GUI)</w:t>
      </w:r>
      <w:r w:rsidR="002135F1">
        <w:rPr>
          <w:rFonts w:ascii="Arial" w:eastAsia="Times New Roman" w:hAnsi="Arial"/>
          <w:bCs/>
          <w:lang w:eastAsia="zh-CN"/>
        </w:rPr>
        <w:t>.</w:t>
      </w:r>
    </w:p>
    <w:p w:rsidR="00250CCE" w:rsidRDefault="00E81EE9" w:rsidP="00BC1AC4">
      <w:pPr>
        <w:rPr>
          <w:rFonts w:ascii="Arial" w:eastAsia="Times New Roman" w:hAnsi="Arial"/>
          <w:bCs/>
          <w:lang w:eastAsia="zh-CN"/>
        </w:rPr>
      </w:pPr>
      <w:r>
        <w:rPr>
          <w:rFonts w:ascii="Arial" w:eastAsia="Times New Roman" w:hAnsi="Arial"/>
          <w:bCs/>
          <w:lang w:eastAsia="zh-CN"/>
        </w:rPr>
        <w:t>In order to discuss the deployment scenarios for LTE-WL</w:t>
      </w:r>
      <w:r w:rsidR="00250CCE">
        <w:rPr>
          <w:rFonts w:ascii="Arial" w:eastAsia="Times New Roman" w:hAnsi="Arial"/>
          <w:bCs/>
          <w:lang w:eastAsia="zh-CN"/>
        </w:rPr>
        <w:t>AN aggregation, it is necessary to clarify the nature of</w:t>
      </w:r>
      <w:r w:rsidR="007D1FBF">
        <w:rPr>
          <w:rFonts w:ascii="Arial" w:eastAsia="Times New Roman" w:hAnsi="Arial"/>
          <w:bCs/>
          <w:lang w:eastAsia="zh-CN"/>
        </w:rPr>
        <w:t xml:space="preserve"> connectivity (data and control plane) between LTE and</w:t>
      </w:r>
      <w:r w:rsidR="00250CCE">
        <w:rPr>
          <w:rFonts w:ascii="Arial" w:eastAsia="Times New Roman" w:hAnsi="Arial"/>
          <w:bCs/>
          <w:lang w:eastAsia="zh-CN"/>
        </w:rPr>
        <w:t xml:space="preserve"> </w:t>
      </w:r>
      <w:r>
        <w:rPr>
          <w:rFonts w:ascii="Arial" w:eastAsia="Times New Roman" w:hAnsi="Arial"/>
          <w:bCs/>
          <w:lang w:eastAsia="zh-CN"/>
        </w:rPr>
        <w:t xml:space="preserve">WLAN termination points as referred to in the WID </w:t>
      </w:r>
      <w:r w:rsidR="008F6BD0">
        <w:rPr>
          <w:rFonts w:ascii="Arial" w:eastAsia="Times New Roman" w:hAnsi="Arial"/>
          <w:bCs/>
          <w:lang w:eastAsia="zh-CN"/>
        </w:rPr>
        <w:fldChar w:fldCharType="begin"/>
      </w:r>
      <w:r>
        <w:rPr>
          <w:rFonts w:ascii="Arial" w:eastAsia="Times New Roman" w:hAnsi="Arial"/>
          <w:bCs/>
          <w:lang w:eastAsia="zh-CN"/>
        </w:rPr>
        <w:instrText xml:space="preserve"> REF _Ref415154611 \r \h </w:instrText>
      </w:r>
      <w:r w:rsidR="008F6BD0">
        <w:rPr>
          <w:rFonts w:ascii="Arial" w:eastAsia="Times New Roman" w:hAnsi="Arial"/>
          <w:bCs/>
          <w:lang w:eastAsia="zh-CN"/>
        </w:rPr>
      </w:r>
      <w:r w:rsidR="008F6BD0">
        <w:rPr>
          <w:rFonts w:ascii="Arial" w:eastAsia="Times New Roman" w:hAnsi="Arial"/>
          <w:bCs/>
          <w:lang w:eastAsia="zh-CN"/>
        </w:rPr>
        <w:fldChar w:fldCharType="separate"/>
      </w:r>
      <w:r w:rsidR="000C7C43">
        <w:rPr>
          <w:rFonts w:ascii="Arial" w:eastAsia="Times New Roman" w:hAnsi="Arial"/>
          <w:bCs/>
          <w:lang w:eastAsia="zh-CN"/>
        </w:rPr>
        <w:t>[1]</w:t>
      </w:r>
      <w:r w:rsidR="008F6BD0">
        <w:rPr>
          <w:rFonts w:ascii="Arial" w:eastAsia="Times New Roman" w:hAnsi="Arial"/>
          <w:bCs/>
          <w:lang w:eastAsia="zh-CN"/>
        </w:rPr>
        <w:fldChar w:fldCharType="end"/>
      </w:r>
      <w:r>
        <w:rPr>
          <w:rFonts w:ascii="Arial" w:eastAsia="Times New Roman" w:hAnsi="Arial"/>
          <w:bCs/>
          <w:lang w:eastAsia="zh-CN"/>
        </w:rPr>
        <w:t>.</w:t>
      </w:r>
      <w:r w:rsidR="00250CCE">
        <w:rPr>
          <w:rFonts w:ascii="Arial" w:eastAsia="Times New Roman" w:hAnsi="Arial"/>
          <w:bCs/>
          <w:lang w:eastAsia="zh-CN"/>
        </w:rPr>
        <w:t xml:space="preserve"> </w:t>
      </w:r>
      <w:r w:rsidR="003B156F">
        <w:rPr>
          <w:rFonts w:ascii="Arial" w:eastAsia="Times New Roman" w:hAnsi="Arial"/>
          <w:bCs/>
          <w:lang w:eastAsia="zh-CN"/>
        </w:rPr>
        <w:t>Based on WLAN architectures deployed today, it seems reasonable to assume that a data plane (or user plane) interface exists between LTE and WLAN termination points (in f</w:t>
      </w:r>
      <w:r w:rsidR="007D1FBF">
        <w:rPr>
          <w:rFonts w:ascii="Arial" w:eastAsia="Times New Roman" w:hAnsi="Arial"/>
          <w:bCs/>
          <w:lang w:eastAsia="zh-CN"/>
        </w:rPr>
        <w:t>act such an interface is a prere</w:t>
      </w:r>
      <w:r w:rsidR="003B156F">
        <w:rPr>
          <w:rFonts w:ascii="Arial" w:eastAsia="Times New Roman" w:hAnsi="Arial"/>
          <w:bCs/>
          <w:lang w:eastAsia="zh-CN"/>
        </w:rPr>
        <w:t>quisite for LWA operation). However it is not clear if a control plane interface can be assumed for all scenarios.</w:t>
      </w:r>
      <w:r w:rsidR="00331C7F">
        <w:rPr>
          <w:rFonts w:ascii="Arial" w:eastAsia="Times New Roman" w:hAnsi="Arial"/>
          <w:bCs/>
          <w:lang w:eastAsia="zh-CN"/>
        </w:rPr>
        <w:t xml:space="preserve"> It may be noted that we use the term control plane somewhat loosely to not only include existing WLAN control plane interfaces but also new interfaces that may be developed as part of this WI. </w:t>
      </w:r>
      <w:r w:rsidR="003B156F">
        <w:rPr>
          <w:rFonts w:ascii="Arial" w:eastAsia="Times New Roman" w:hAnsi="Arial"/>
          <w:bCs/>
          <w:lang w:eastAsia="zh-CN"/>
        </w:rPr>
        <w:t xml:space="preserve">In particular, legacy APs (both lightweight and full featured) and ACs may not support a control plane connection to eNB termination points. </w:t>
      </w:r>
      <w:r w:rsidR="00331C7F">
        <w:rPr>
          <w:rFonts w:ascii="Arial" w:hAnsi="Arial" w:cs="Arial"/>
          <w:lang w:eastAsia="ko-KR"/>
        </w:rPr>
        <w:t xml:space="preserve">Additionally, we also observe that many control plane functions applicable to dual connectivity scenarios </w:t>
      </w:r>
      <w:r w:rsidR="00331C7F">
        <w:rPr>
          <w:rFonts w:ascii="Arial" w:hAnsi="Arial" w:cs="Arial"/>
          <w:lang w:eastAsia="ko-KR"/>
        </w:rPr>
        <w:fldChar w:fldCharType="begin"/>
      </w:r>
      <w:r w:rsidR="00331C7F">
        <w:rPr>
          <w:rFonts w:ascii="Arial" w:hAnsi="Arial" w:cs="Arial"/>
          <w:lang w:eastAsia="ko-KR"/>
        </w:rPr>
        <w:instrText xml:space="preserve"> REF _Ref416343984 \r \h </w:instrText>
      </w:r>
      <w:r w:rsidR="00331C7F">
        <w:rPr>
          <w:rFonts w:ascii="Arial" w:hAnsi="Arial" w:cs="Arial"/>
          <w:lang w:eastAsia="ko-KR"/>
        </w:rPr>
      </w:r>
      <w:r w:rsidR="00331C7F">
        <w:rPr>
          <w:rFonts w:ascii="Arial" w:hAnsi="Arial" w:cs="Arial"/>
          <w:lang w:eastAsia="ko-KR"/>
        </w:rPr>
        <w:fldChar w:fldCharType="separate"/>
      </w:r>
      <w:r w:rsidR="00331C7F">
        <w:rPr>
          <w:rFonts w:ascii="Arial" w:hAnsi="Arial" w:cs="Arial"/>
          <w:lang w:eastAsia="ko-KR"/>
        </w:rPr>
        <w:t>[4]</w:t>
      </w:r>
      <w:r w:rsidR="00331C7F">
        <w:rPr>
          <w:rFonts w:ascii="Arial" w:hAnsi="Arial" w:cs="Arial"/>
          <w:lang w:eastAsia="ko-KR"/>
        </w:rPr>
        <w:fldChar w:fldCharType="end"/>
      </w:r>
      <w:r w:rsidR="00331C7F">
        <w:rPr>
          <w:rFonts w:ascii="Arial" w:hAnsi="Arial" w:cs="Arial"/>
          <w:lang w:eastAsia="ko-KR"/>
        </w:rPr>
        <w:t xml:space="preserve"> (e.g., management of UE context in SeNB) do not directly apply to WLAN termination points.</w:t>
      </w:r>
      <w:r w:rsidR="00C17AD5">
        <w:rPr>
          <w:rFonts w:ascii="Arial" w:eastAsia="Times New Roman" w:hAnsi="Arial"/>
          <w:bCs/>
          <w:lang w:eastAsia="zh-CN"/>
        </w:rPr>
        <w:t xml:space="preserve"> </w:t>
      </w:r>
      <w:r w:rsidR="00E121CF">
        <w:rPr>
          <w:rFonts w:ascii="Arial" w:eastAsia="Times New Roman" w:hAnsi="Arial"/>
          <w:bCs/>
          <w:lang w:eastAsia="zh-CN"/>
        </w:rPr>
        <w:t>Based on these</w:t>
      </w:r>
      <w:r w:rsidR="00767088">
        <w:rPr>
          <w:rFonts w:ascii="Arial" w:eastAsia="Times New Roman" w:hAnsi="Arial"/>
          <w:bCs/>
          <w:lang w:eastAsia="zh-CN"/>
        </w:rPr>
        <w:t xml:space="preserve"> observation</w:t>
      </w:r>
      <w:r w:rsidR="00E121CF">
        <w:rPr>
          <w:rFonts w:ascii="Arial" w:eastAsia="Times New Roman" w:hAnsi="Arial"/>
          <w:bCs/>
          <w:lang w:eastAsia="zh-CN"/>
        </w:rPr>
        <w:t>s</w:t>
      </w:r>
      <w:r w:rsidR="00767088">
        <w:rPr>
          <w:rFonts w:ascii="Arial" w:eastAsia="Times New Roman" w:hAnsi="Arial"/>
          <w:bCs/>
          <w:lang w:eastAsia="zh-CN"/>
        </w:rPr>
        <w:t>,</w:t>
      </w:r>
      <w:r w:rsidR="00E121CF">
        <w:rPr>
          <w:rFonts w:ascii="Arial" w:eastAsia="Times New Roman" w:hAnsi="Arial"/>
          <w:bCs/>
          <w:lang w:eastAsia="zh-CN"/>
        </w:rPr>
        <w:t xml:space="preserve"> we make the following </w:t>
      </w:r>
      <w:r w:rsidR="007A04B9">
        <w:rPr>
          <w:rFonts w:ascii="Arial" w:eastAsia="Times New Roman" w:hAnsi="Arial"/>
          <w:bCs/>
          <w:lang w:eastAsia="zh-CN"/>
        </w:rPr>
        <w:t>proposal.</w:t>
      </w:r>
      <w:r w:rsidR="00D077F9">
        <w:rPr>
          <w:rFonts w:ascii="Arial" w:eastAsia="Times New Roman" w:hAnsi="Arial"/>
          <w:bCs/>
          <w:lang w:eastAsia="zh-CN"/>
        </w:rPr>
        <w:t xml:space="preserve"> </w:t>
      </w:r>
    </w:p>
    <w:p w:rsidR="00E121CF" w:rsidRDefault="007A04B9" w:rsidP="00BC1AC4">
      <w:pPr>
        <w:rPr>
          <w:rFonts w:ascii="Arial" w:eastAsia="Times New Roman" w:hAnsi="Arial"/>
          <w:bCs/>
          <w:lang w:eastAsia="zh-CN"/>
        </w:rPr>
      </w:pPr>
      <w:r>
        <w:rPr>
          <w:rFonts w:ascii="Arial" w:eastAsia="Times New Roman" w:hAnsi="Arial"/>
          <w:b/>
          <w:bCs/>
          <w:lang w:eastAsia="zh-CN"/>
        </w:rPr>
        <w:t>Proposal</w:t>
      </w:r>
      <w:r w:rsidR="00250CCE" w:rsidRPr="00250CCE">
        <w:rPr>
          <w:rFonts w:ascii="Arial" w:eastAsia="Times New Roman" w:hAnsi="Arial"/>
          <w:b/>
          <w:bCs/>
          <w:lang w:eastAsia="zh-CN"/>
        </w:rPr>
        <w:t xml:space="preserve"> 1:</w:t>
      </w:r>
      <w:r w:rsidR="00250CCE">
        <w:rPr>
          <w:rFonts w:ascii="Arial" w:eastAsia="Times New Roman" w:hAnsi="Arial"/>
          <w:bCs/>
          <w:lang w:eastAsia="zh-CN"/>
        </w:rPr>
        <w:t xml:space="preserve"> </w:t>
      </w:r>
      <w:r>
        <w:rPr>
          <w:rFonts w:ascii="Arial" w:eastAsia="Times New Roman" w:hAnsi="Arial"/>
          <w:bCs/>
          <w:lang w:eastAsia="zh-CN"/>
        </w:rPr>
        <w:t>For the purposes of this WI, RAN2 will assume that a control plane interface between LTE and WLAN termination points may or may not exist.</w:t>
      </w:r>
    </w:p>
    <w:p w:rsidR="006202B1" w:rsidRDefault="006202B1" w:rsidP="00BC1AC4">
      <w:pPr>
        <w:rPr>
          <w:rFonts w:ascii="Arial" w:eastAsia="Times New Roman" w:hAnsi="Arial"/>
          <w:bCs/>
          <w:lang w:eastAsia="zh-CN"/>
        </w:rPr>
      </w:pPr>
      <w:r>
        <w:rPr>
          <w:rFonts w:ascii="Arial" w:eastAsia="Times New Roman" w:hAnsi="Arial"/>
          <w:bCs/>
          <w:lang w:eastAsia="zh-CN"/>
        </w:rPr>
        <w:t>It should be understo</w:t>
      </w:r>
      <w:r w:rsidR="007A04B9">
        <w:rPr>
          <w:rFonts w:ascii="Arial" w:eastAsia="Times New Roman" w:hAnsi="Arial"/>
          <w:bCs/>
          <w:lang w:eastAsia="zh-CN"/>
        </w:rPr>
        <w:t>od that the above assumption</w:t>
      </w:r>
      <w:r>
        <w:rPr>
          <w:rFonts w:ascii="Arial" w:eastAsia="Times New Roman" w:hAnsi="Arial"/>
          <w:bCs/>
          <w:lang w:eastAsia="zh-CN"/>
        </w:rPr>
        <w:t xml:space="preserve"> is based on a logical description of function and in particular does not preclude the same device (AC or AP) from providing both control and data plane termination point services.</w:t>
      </w:r>
    </w:p>
    <w:p w:rsidR="00A53EF7" w:rsidRDefault="003B20D8" w:rsidP="00BC1AC4">
      <w:pPr>
        <w:rPr>
          <w:rFonts w:ascii="Arial" w:eastAsia="Times New Roman" w:hAnsi="Arial"/>
          <w:bCs/>
          <w:lang w:eastAsia="zh-CN"/>
        </w:rPr>
      </w:pPr>
      <w:r>
        <w:rPr>
          <w:rFonts w:ascii="Arial" w:eastAsia="Times New Roman" w:hAnsi="Arial"/>
          <w:bCs/>
          <w:lang w:eastAsia="zh-CN"/>
        </w:rPr>
        <w:t xml:space="preserve">We also believe that it is important to distinguish between APs and ACs because these entities differ significantly in their functionality. </w:t>
      </w:r>
      <w:r w:rsidR="00C17AD5">
        <w:rPr>
          <w:rFonts w:ascii="Arial" w:eastAsia="Times New Roman" w:hAnsi="Arial"/>
          <w:bCs/>
          <w:lang w:eastAsia="zh-CN"/>
        </w:rPr>
        <w:t>In some scenarios ACs may provide only a control plane interface to LTE termination points and APs may only support data plane connectivity. In other scenarios, some ACs and (full-featured) APs may provide both data and control plane connectivity. Also consider that</w:t>
      </w:r>
      <w:r>
        <w:rPr>
          <w:rFonts w:ascii="Arial" w:eastAsia="Times New Roman" w:hAnsi="Arial"/>
          <w:bCs/>
          <w:lang w:eastAsia="zh-CN"/>
        </w:rPr>
        <w:t xml:space="preserve"> an AC (AP) may have access to information which an AP (AC) may typically not posses. </w:t>
      </w:r>
      <w:r w:rsidR="001B3873">
        <w:rPr>
          <w:rFonts w:ascii="Arial" w:eastAsia="Times New Roman" w:hAnsi="Arial"/>
          <w:bCs/>
          <w:lang w:eastAsia="zh-CN"/>
        </w:rPr>
        <w:t>For example, APs</w:t>
      </w:r>
      <w:r w:rsidR="00A53EF7">
        <w:rPr>
          <w:rFonts w:ascii="Arial" w:eastAsia="Times New Roman" w:hAnsi="Arial"/>
          <w:bCs/>
          <w:lang w:eastAsia="zh-CN"/>
        </w:rPr>
        <w:t xml:space="preserve"> have access to real-time information such as channel conditions and downlink buffer status that </w:t>
      </w:r>
      <w:r w:rsidR="001B3873">
        <w:rPr>
          <w:rFonts w:ascii="Arial" w:eastAsia="Times New Roman" w:hAnsi="Arial"/>
          <w:bCs/>
          <w:lang w:eastAsia="zh-CN"/>
        </w:rPr>
        <w:t>is not available at ACs</w:t>
      </w:r>
      <w:r w:rsidR="00A53EF7">
        <w:rPr>
          <w:rFonts w:ascii="Arial" w:eastAsia="Times New Roman" w:hAnsi="Arial"/>
          <w:bCs/>
          <w:lang w:eastAsia="zh-CN"/>
        </w:rPr>
        <w:t xml:space="preserve">. </w:t>
      </w:r>
      <w:r w:rsidR="0006197D">
        <w:rPr>
          <w:rFonts w:ascii="Arial" w:eastAsia="Times New Roman" w:hAnsi="Arial"/>
          <w:bCs/>
          <w:lang w:eastAsia="zh-CN"/>
        </w:rPr>
        <w:t>Moreover APs</w:t>
      </w:r>
      <w:r w:rsidR="00F76A56">
        <w:rPr>
          <w:rFonts w:ascii="Arial" w:eastAsia="Times New Roman" w:hAnsi="Arial"/>
          <w:bCs/>
          <w:lang w:eastAsia="zh-CN"/>
        </w:rPr>
        <w:t xml:space="preserve"> may </w:t>
      </w:r>
      <w:r w:rsidR="00027973">
        <w:rPr>
          <w:rFonts w:ascii="Arial" w:eastAsia="Times New Roman" w:hAnsi="Arial"/>
          <w:bCs/>
          <w:lang w:eastAsia="zh-CN"/>
        </w:rPr>
        <w:t>have additional statistical information such as retry counts, RTS failure/success counts</w:t>
      </w:r>
      <w:r w:rsidR="00F76A56">
        <w:rPr>
          <w:rFonts w:ascii="Arial" w:eastAsia="Times New Roman" w:hAnsi="Arial"/>
          <w:bCs/>
          <w:lang w:eastAsia="zh-CN"/>
        </w:rPr>
        <w:t xml:space="preserve">, and FCS error counts. </w:t>
      </w:r>
      <w:r>
        <w:rPr>
          <w:rFonts w:ascii="Arial" w:eastAsia="Times New Roman" w:hAnsi="Arial"/>
          <w:bCs/>
          <w:lang w:eastAsia="zh-CN"/>
        </w:rPr>
        <w:t>On th</w:t>
      </w:r>
      <w:r w:rsidR="00F84EF7">
        <w:rPr>
          <w:rFonts w:ascii="Arial" w:eastAsia="Times New Roman" w:hAnsi="Arial"/>
          <w:bCs/>
          <w:lang w:eastAsia="zh-CN"/>
        </w:rPr>
        <w:t>e other hand, an AC</w:t>
      </w:r>
      <w:r>
        <w:rPr>
          <w:rFonts w:ascii="Arial" w:eastAsia="Times New Roman" w:hAnsi="Arial"/>
          <w:bCs/>
          <w:lang w:eastAsia="zh-CN"/>
        </w:rPr>
        <w:t xml:space="preserve"> managing a few APs </w:t>
      </w:r>
      <w:r w:rsidR="00F84EF7">
        <w:rPr>
          <w:rFonts w:ascii="Arial" w:eastAsia="Times New Roman" w:hAnsi="Arial"/>
          <w:bCs/>
          <w:lang w:eastAsia="zh-CN"/>
        </w:rPr>
        <w:t xml:space="preserve">is likely to have a better picture of network conditions </w:t>
      </w:r>
      <w:r w:rsidR="005F6DED">
        <w:rPr>
          <w:rFonts w:ascii="Arial" w:eastAsia="Times New Roman" w:hAnsi="Arial"/>
          <w:bCs/>
          <w:lang w:eastAsia="zh-CN"/>
        </w:rPr>
        <w:t xml:space="preserve">(e.g., user distribution and traffic load). </w:t>
      </w:r>
      <w:r w:rsidR="00A53EF7">
        <w:rPr>
          <w:rFonts w:ascii="Arial" w:eastAsia="Times New Roman" w:hAnsi="Arial"/>
          <w:bCs/>
          <w:lang w:eastAsia="zh-CN"/>
        </w:rPr>
        <w:t xml:space="preserve">Since the information possessed (and shared with eNBs) by WLAN termination points is likely </w:t>
      </w:r>
      <w:r w:rsidR="005F6DED">
        <w:rPr>
          <w:rFonts w:ascii="Arial" w:eastAsia="Times New Roman" w:hAnsi="Arial"/>
          <w:bCs/>
          <w:lang w:eastAsia="zh-CN"/>
        </w:rPr>
        <w:t xml:space="preserve">to impact </w:t>
      </w:r>
      <w:r w:rsidR="00A53EF7">
        <w:rPr>
          <w:rFonts w:ascii="Arial" w:eastAsia="Times New Roman" w:hAnsi="Arial"/>
          <w:bCs/>
          <w:lang w:eastAsia="zh-CN"/>
        </w:rPr>
        <w:t>RAN procedures for LWA</w:t>
      </w:r>
      <w:r w:rsidR="00496DC9">
        <w:rPr>
          <w:rFonts w:ascii="Arial" w:eastAsia="Times New Roman" w:hAnsi="Arial"/>
          <w:bCs/>
          <w:lang w:eastAsia="zh-CN"/>
        </w:rPr>
        <w:t xml:space="preserve"> </w:t>
      </w:r>
      <w:r w:rsidR="00F76A56">
        <w:rPr>
          <w:rFonts w:ascii="Arial" w:eastAsia="Times New Roman" w:hAnsi="Arial"/>
          <w:bCs/>
          <w:lang w:eastAsia="zh-CN"/>
        </w:rPr>
        <w:t>(e.g., scheduling</w:t>
      </w:r>
      <w:r w:rsidR="005F6DED">
        <w:rPr>
          <w:rFonts w:ascii="Arial" w:eastAsia="Times New Roman" w:hAnsi="Arial"/>
          <w:bCs/>
          <w:lang w:eastAsia="zh-CN"/>
        </w:rPr>
        <w:t>, load balancing</w:t>
      </w:r>
      <w:r w:rsidR="00DE132E">
        <w:rPr>
          <w:rFonts w:ascii="Arial" w:eastAsia="Times New Roman" w:hAnsi="Arial"/>
          <w:bCs/>
          <w:lang w:eastAsia="zh-CN"/>
        </w:rPr>
        <w:t xml:space="preserve">, </w:t>
      </w:r>
      <w:r w:rsidR="00F76A56">
        <w:rPr>
          <w:rFonts w:ascii="Arial" w:eastAsia="Times New Roman" w:hAnsi="Arial"/>
          <w:bCs/>
          <w:lang w:eastAsia="zh-CN"/>
        </w:rPr>
        <w:t>radio bearer configuration</w:t>
      </w:r>
      <w:r w:rsidR="00DE132E">
        <w:rPr>
          <w:rFonts w:ascii="Arial" w:eastAsia="Times New Roman" w:hAnsi="Arial"/>
          <w:bCs/>
          <w:lang w:eastAsia="zh-CN"/>
        </w:rPr>
        <w:t>, UE reporting</w:t>
      </w:r>
      <w:r w:rsidR="00F76A56">
        <w:rPr>
          <w:rFonts w:ascii="Arial" w:eastAsia="Times New Roman" w:hAnsi="Arial"/>
          <w:bCs/>
          <w:lang w:eastAsia="zh-CN"/>
        </w:rPr>
        <w:t>)</w:t>
      </w:r>
      <w:r w:rsidR="00A53EF7">
        <w:rPr>
          <w:rFonts w:ascii="Arial" w:eastAsia="Times New Roman" w:hAnsi="Arial"/>
          <w:bCs/>
          <w:lang w:eastAsia="zh-CN"/>
        </w:rPr>
        <w:t xml:space="preserve">, we think that it useful to consider Access Controllers and Access Points as suitable and distinct choices for WLAN termination points. Moreover, even though Access Controllers differ in their functions and capability (e.g., Cisco has ACs that support anywhere from 25 APs to 6000 APs </w:t>
      </w:r>
      <w:r w:rsidR="008F6BD0">
        <w:rPr>
          <w:rFonts w:ascii="Arial" w:eastAsia="Times New Roman" w:hAnsi="Arial"/>
          <w:bCs/>
          <w:lang w:eastAsia="zh-CN"/>
        </w:rPr>
        <w:fldChar w:fldCharType="begin"/>
      </w:r>
      <w:r w:rsidR="00A53EF7">
        <w:rPr>
          <w:rFonts w:ascii="Arial" w:eastAsia="Times New Roman" w:hAnsi="Arial"/>
          <w:bCs/>
          <w:lang w:eastAsia="zh-CN"/>
        </w:rPr>
        <w:instrText xml:space="preserve"> REF _Ref415154660 \r \h </w:instrText>
      </w:r>
      <w:r w:rsidR="008F6BD0">
        <w:rPr>
          <w:rFonts w:ascii="Arial" w:eastAsia="Times New Roman" w:hAnsi="Arial"/>
          <w:bCs/>
          <w:lang w:eastAsia="zh-CN"/>
        </w:rPr>
      </w:r>
      <w:r w:rsidR="008F6BD0">
        <w:rPr>
          <w:rFonts w:ascii="Arial" w:eastAsia="Times New Roman" w:hAnsi="Arial"/>
          <w:bCs/>
          <w:lang w:eastAsia="zh-CN"/>
        </w:rPr>
        <w:fldChar w:fldCharType="separate"/>
      </w:r>
      <w:r w:rsidR="00A53EF7">
        <w:rPr>
          <w:rFonts w:ascii="Arial" w:eastAsia="Times New Roman" w:hAnsi="Arial"/>
          <w:bCs/>
          <w:lang w:eastAsia="zh-CN"/>
        </w:rPr>
        <w:t>[2]</w:t>
      </w:r>
      <w:r w:rsidR="008F6BD0">
        <w:rPr>
          <w:rFonts w:ascii="Arial" w:eastAsia="Times New Roman" w:hAnsi="Arial"/>
          <w:bCs/>
          <w:lang w:eastAsia="zh-CN"/>
        </w:rPr>
        <w:fldChar w:fldCharType="end"/>
      </w:r>
      <w:r w:rsidR="00A53EF7">
        <w:rPr>
          <w:rFonts w:ascii="Arial" w:eastAsia="Times New Roman" w:hAnsi="Arial"/>
          <w:bCs/>
          <w:lang w:eastAsia="zh-CN"/>
        </w:rPr>
        <w:t>), there does not seem to be a real need to distinguish between different kinds of ACs from a RAN2 perspective. Accordingly we propose the following.</w:t>
      </w:r>
    </w:p>
    <w:p w:rsidR="00E81EE9" w:rsidRDefault="00856516" w:rsidP="00E035DD">
      <w:pPr>
        <w:rPr>
          <w:rFonts w:ascii="Arial" w:eastAsia="Times New Roman" w:hAnsi="Arial"/>
          <w:bCs/>
          <w:lang w:eastAsia="zh-CN"/>
        </w:rPr>
      </w:pPr>
      <w:r>
        <w:rPr>
          <w:rFonts w:ascii="Arial" w:eastAsia="Times New Roman" w:hAnsi="Arial"/>
          <w:b/>
          <w:bCs/>
          <w:lang w:eastAsia="zh-CN"/>
        </w:rPr>
        <w:t>Proposal 2</w:t>
      </w:r>
      <w:r w:rsidR="000D2497" w:rsidRPr="000D2497">
        <w:rPr>
          <w:rFonts w:ascii="Arial" w:eastAsia="Times New Roman" w:hAnsi="Arial"/>
          <w:b/>
          <w:bCs/>
          <w:lang w:eastAsia="zh-CN"/>
        </w:rPr>
        <w:t>:</w:t>
      </w:r>
      <w:r w:rsidR="000D2497">
        <w:rPr>
          <w:rFonts w:ascii="Arial" w:eastAsia="Times New Roman" w:hAnsi="Arial"/>
          <w:bCs/>
          <w:lang w:eastAsia="zh-CN"/>
        </w:rPr>
        <w:t xml:space="preserve"> </w:t>
      </w:r>
      <w:r w:rsidR="001F3B59">
        <w:rPr>
          <w:rFonts w:ascii="Arial" w:eastAsia="Times New Roman" w:hAnsi="Arial"/>
          <w:bCs/>
          <w:lang w:eastAsia="zh-CN"/>
        </w:rPr>
        <w:t xml:space="preserve">For the purposes of this WI, </w:t>
      </w:r>
      <w:r w:rsidR="00EE4473">
        <w:rPr>
          <w:rFonts w:ascii="Arial" w:eastAsia="Times New Roman" w:hAnsi="Arial"/>
          <w:bCs/>
          <w:lang w:eastAsia="zh-CN"/>
        </w:rPr>
        <w:t>RAN2 is request</w:t>
      </w:r>
      <w:r w:rsidR="00FC1F95">
        <w:rPr>
          <w:rFonts w:ascii="Arial" w:eastAsia="Times New Roman" w:hAnsi="Arial"/>
          <w:bCs/>
          <w:lang w:eastAsia="zh-CN"/>
        </w:rPr>
        <w:t>ed</w:t>
      </w:r>
      <w:r w:rsidR="00EE4473">
        <w:rPr>
          <w:rFonts w:ascii="Arial" w:eastAsia="Times New Roman" w:hAnsi="Arial"/>
          <w:bCs/>
          <w:lang w:eastAsia="zh-CN"/>
        </w:rPr>
        <w:t xml:space="preserve"> to discuss whether </w:t>
      </w:r>
      <w:r w:rsidR="000D2497">
        <w:rPr>
          <w:rFonts w:ascii="Arial" w:eastAsia="Times New Roman" w:hAnsi="Arial"/>
          <w:bCs/>
          <w:lang w:eastAsia="zh-CN"/>
        </w:rPr>
        <w:t>WLAN access cont</w:t>
      </w:r>
      <w:r w:rsidR="00FF47A3">
        <w:rPr>
          <w:rFonts w:ascii="Arial" w:eastAsia="Times New Roman" w:hAnsi="Arial"/>
          <w:bCs/>
          <w:lang w:eastAsia="zh-CN"/>
        </w:rPr>
        <w:t>roller (AC) and access point (AP</w:t>
      </w:r>
      <w:r w:rsidR="000D2497">
        <w:rPr>
          <w:rFonts w:ascii="Arial" w:eastAsia="Times New Roman" w:hAnsi="Arial"/>
          <w:bCs/>
          <w:lang w:eastAsia="zh-CN"/>
        </w:rPr>
        <w:t xml:space="preserve">) be considered as two different kinds of </w:t>
      </w:r>
      <w:r w:rsidR="001F3B59">
        <w:rPr>
          <w:rFonts w:ascii="Arial" w:eastAsia="Times New Roman" w:hAnsi="Arial"/>
          <w:bCs/>
          <w:lang w:eastAsia="zh-CN"/>
        </w:rPr>
        <w:t xml:space="preserve">logical </w:t>
      </w:r>
      <w:r w:rsidR="000D2497">
        <w:rPr>
          <w:rFonts w:ascii="Arial" w:eastAsia="Times New Roman" w:hAnsi="Arial"/>
          <w:bCs/>
          <w:lang w:eastAsia="zh-CN"/>
        </w:rPr>
        <w:t>WLAN termination points.</w:t>
      </w:r>
    </w:p>
    <w:p w:rsidR="00EF622C" w:rsidRDefault="00787674" w:rsidP="00FD2838">
      <w:pPr>
        <w:pStyle w:val="Heading1"/>
        <w:rPr>
          <w:lang w:val="en-US" w:eastAsia="ko-KR"/>
        </w:rPr>
      </w:pPr>
      <w:r>
        <w:rPr>
          <w:lang w:val="en-US" w:eastAsia="ko-KR"/>
        </w:rPr>
        <w:t xml:space="preserve">3 </w:t>
      </w:r>
      <w:r w:rsidR="00F633D5">
        <w:rPr>
          <w:lang w:val="en-US" w:eastAsia="ko-KR"/>
        </w:rPr>
        <w:t>LTE-WLAN Aggregation Scenarios</w:t>
      </w:r>
      <w:r w:rsidR="00EF622C" w:rsidRPr="00027012">
        <w:rPr>
          <w:lang w:val="en-US" w:eastAsia="ko-KR"/>
        </w:rPr>
        <w:t xml:space="preserve"> </w:t>
      </w:r>
    </w:p>
    <w:p w:rsidR="003414D8" w:rsidRDefault="00905360" w:rsidP="007265C7">
      <w:pPr>
        <w:rPr>
          <w:rFonts w:ascii="Arial" w:eastAsia="Times New Roman" w:hAnsi="Arial"/>
          <w:bCs/>
          <w:lang w:eastAsia="zh-CN"/>
        </w:rPr>
      </w:pPr>
      <w:r>
        <w:rPr>
          <w:rFonts w:ascii="Arial" w:eastAsia="Times New Roman" w:hAnsi="Arial"/>
          <w:bCs/>
          <w:lang w:eastAsia="zh-CN"/>
        </w:rPr>
        <w:t>In order to classify scenarios for LTE-WLAN aggregation, we can consider a host of factors as follows.</w:t>
      </w:r>
    </w:p>
    <w:p w:rsidR="00A7006D" w:rsidRDefault="00A7006D" w:rsidP="00A7006D">
      <w:pPr>
        <w:pStyle w:val="ListParagraph"/>
        <w:numPr>
          <w:ilvl w:val="0"/>
          <w:numId w:val="23"/>
        </w:numPr>
        <w:rPr>
          <w:rFonts w:ascii="Arial" w:hAnsi="Arial" w:cs="Arial"/>
          <w:lang w:eastAsia="ko-KR"/>
        </w:rPr>
      </w:pPr>
      <w:r>
        <w:rPr>
          <w:rFonts w:ascii="Arial" w:hAnsi="Arial" w:cs="Arial"/>
          <w:lang w:eastAsia="ko-KR"/>
        </w:rPr>
        <w:t>Nature of WLAN termination point (AC or AP)</w:t>
      </w:r>
    </w:p>
    <w:p w:rsidR="00A7006D" w:rsidRDefault="00A7006D" w:rsidP="00A7006D">
      <w:pPr>
        <w:pStyle w:val="ListParagraph"/>
        <w:numPr>
          <w:ilvl w:val="0"/>
          <w:numId w:val="23"/>
        </w:numPr>
        <w:rPr>
          <w:rFonts w:ascii="Arial" w:hAnsi="Arial" w:cs="Arial"/>
          <w:lang w:eastAsia="ko-KR"/>
        </w:rPr>
      </w:pPr>
      <w:r>
        <w:rPr>
          <w:rFonts w:ascii="Arial" w:hAnsi="Arial" w:cs="Arial"/>
          <w:lang w:eastAsia="ko-KR"/>
        </w:rPr>
        <w:t>Nature of LTE termination point (</w:t>
      </w:r>
      <w:r w:rsidR="0038587A">
        <w:rPr>
          <w:rFonts w:ascii="Arial" w:hAnsi="Arial" w:cs="Arial"/>
          <w:lang w:eastAsia="ko-KR"/>
        </w:rPr>
        <w:t xml:space="preserve">e.g., </w:t>
      </w:r>
      <w:r>
        <w:rPr>
          <w:rFonts w:ascii="Arial" w:hAnsi="Arial" w:cs="Arial"/>
          <w:lang w:eastAsia="ko-KR"/>
        </w:rPr>
        <w:t>small cell or macro cell)</w:t>
      </w:r>
    </w:p>
    <w:p w:rsidR="00A7006D" w:rsidRDefault="00A7006D" w:rsidP="00A7006D">
      <w:pPr>
        <w:pStyle w:val="ListParagraph"/>
        <w:numPr>
          <w:ilvl w:val="0"/>
          <w:numId w:val="23"/>
        </w:numPr>
        <w:rPr>
          <w:rFonts w:ascii="Arial" w:hAnsi="Arial" w:cs="Arial"/>
          <w:lang w:eastAsia="ko-KR"/>
        </w:rPr>
      </w:pPr>
      <w:r>
        <w:rPr>
          <w:rFonts w:ascii="Arial" w:hAnsi="Arial" w:cs="Arial"/>
          <w:lang w:eastAsia="ko-KR"/>
        </w:rPr>
        <w:t>Existence (or lack thereof) of a control plane interface between the LTE and WLAN termination points</w:t>
      </w:r>
    </w:p>
    <w:p w:rsidR="00395019" w:rsidRDefault="00DE5698" w:rsidP="00395019">
      <w:pPr>
        <w:pStyle w:val="ListParagraph"/>
        <w:numPr>
          <w:ilvl w:val="0"/>
          <w:numId w:val="23"/>
        </w:numPr>
        <w:rPr>
          <w:rFonts w:ascii="Arial" w:hAnsi="Arial" w:cs="Arial"/>
          <w:lang w:eastAsia="ko-KR"/>
        </w:rPr>
      </w:pPr>
      <w:r>
        <w:rPr>
          <w:rFonts w:ascii="Arial" w:hAnsi="Arial" w:cs="Arial"/>
          <w:lang w:eastAsia="ko-KR"/>
        </w:rPr>
        <w:t>Geographic</w:t>
      </w:r>
      <w:r w:rsidR="00A7006D">
        <w:rPr>
          <w:rFonts w:ascii="Arial" w:hAnsi="Arial" w:cs="Arial"/>
          <w:lang w:eastAsia="ko-KR"/>
        </w:rPr>
        <w:t xml:space="preserve"> location of LTE and WLAN termination points</w:t>
      </w:r>
      <w:r w:rsidR="00905360">
        <w:rPr>
          <w:rFonts w:ascii="Arial" w:hAnsi="Arial" w:cs="Arial"/>
          <w:lang w:eastAsia="ko-KR"/>
        </w:rPr>
        <w:t xml:space="preserve"> (collocated or non-collocated)</w:t>
      </w:r>
    </w:p>
    <w:p w:rsidR="00DE5698" w:rsidRDefault="00DE5698" w:rsidP="00395019">
      <w:pPr>
        <w:pStyle w:val="ListParagraph"/>
        <w:numPr>
          <w:ilvl w:val="0"/>
          <w:numId w:val="23"/>
        </w:numPr>
        <w:rPr>
          <w:rFonts w:ascii="Arial" w:hAnsi="Arial" w:cs="Arial"/>
          <w:lang w:eastAsia="ko-KR"/>
        </w:rPr>
      </w:pPr>
      <w:r>
        <w:rPr>
          <w:rFonts w:ascii="Arial" w:hAnsi="Arial" w:cs="Arial"/>
          <w:lang w:eastAsia="ko-KR"/>
        </w:rPr>
        <w:t>Data forwarding from the LTE cell to AP (tunnelled via AC or bridged directly)</w:t>
      </w:r>
    </w:p>
    <w:p w:rsidR="00946FF3" w:rsidRPr="00DE5698" w:rsidRDefault="00946FF3" w:rsidP="00DE5698">
      <w:pPr>
        <w:rPr>
          <w:rFonts w:ascii="Arial" w:hAnsi="Arial" w:cs="Arial"/>
          <w:lang w:eastAsia="ko-KR"/>
        </w:rPr>
      </w:pPr>
    </w:p>
    <w:p w:rsidR="00DE5698" w:rsidRDefault="00F830FB" w:rsidP="00395019">
      <w:pPr>
        <w:rPr>
          <w:rFonts w:ascii="Arial" w:hAnsi="Arial" w:cs="Arial"/>
          <w:lang w:eastAsia="ko-KR"/>
        </w:rPr>
      </w:pPr>
      <w:r>
        <w:rPr>
          <w:rFonts w:ascii="Arial" w:hAnsi="Arial" w:cs="Arial"/>
          <w:lang w:eastAsia="ko-KR"/>
        </w:rPr>
        <w:lastRenderedPageBreak/>
        <w:t xml:space="preserve">We note that all combinations of the above factors are not realistic. For </w:t>
      </w:r>
      <w:r w:rsidR="003D66AF">
        <w:rPr>
          <w:rFonts w:ascii="Arial" w:hAnsi="Arial" w:cs="Arial"/>
          <w:lang w:eastAsia="ko-KR"/>
        </w:rPr>
        <w:t>example, a macro cell is unlikely to be collocated with an AP. Moreover, from a protocol design perspective, it may not be necessary to distinguish between LTE termination points (</w:t>
      </w:r>
      <w:r w:rsidR="0038587A">
        <w:rPr>
          <w:rFonts w:ascii="Arial" w:hAnsi="Arial" w:cs="Arial"/>
          <w:lang w:eastAsia="ko-KR"/>
        </w:rPr>
        <w:t xml:space="preserve">e.g., </w:t>
      </w:r>
      <w:r w:rsidR="003D66AF">
        <w:rPr>
          <w:rFonts w:ascii="Arial" w:hAnsi="Arial" w:cs="Arial"/>
          <w:lang w:eastAsia="ko-KR"/>
        </w:rPr>
        <w:t>small cell or macro cell)</w:t>
      </w:r>
      <w:r w:rsidR="00504603">
        <w:rPr>
          <w:rFonts w:ascii="Arial" w:hAnsi="Arial" w:cs="Arial"/>
          <w:lang w:eastAsia="ko-KR"/>
        </w:rPr>
        <w:t xml:space="preserve"> for all scenarios</w:t>
      </w:r>
      <w:r w:rsidR="003D66AF">
        <w:rPr>
          <w:rFonts w:ascii="Arial" w:hAnsi="Arial" w:cs="Arial"/>
          <w:lang w:eastAsia="ko-KR"/>
        </w:rPr>
        <w:t xml:space="preserve">. </w:t>
      </w:r>
    </w:p>
    <w:p w:rsidR="00DE5698" w:rsidRDefault="00DE5698" w:rsidP="00395019">
      <w:pPr>
        <w:rPr>
          <w:rFonts w:ascii="Arial" w:hAnsi="Arial" w:cs="Arial"/>
          <w:lang w:eastAsia="ko-KR"/>
        </w:rPr>
      </w:pPr>
      <w:r>
        <w:rPr>
          <w:rFonts w:ascii="Arial" w:hAnsi="Arial" w:cs="Arial"/>
          <w:lang w:eastAsia="ko-KR"/>
        </w:rPr>
        <w:t xml:space="preserve">The relative location of LTE and WLAN termination points by itself does not appear to be a very useful distinction. During the Release 12 Dual connectivity (DC) solution SI phase, several options of backhaul delay were considered. However, the RAN protocols developed for DC (except for some timer values) do not depend on the relative location of MeNB and SeNB. </w:t>
      </w:r>
      <w:r w:rsidR="003F2453">
        <w:rPr>
          <w:rFonts w:ascii="Arial" w:hAnsi="Arial" w:cs="Arial"/>
          <w:lang w:eastAsia="ko-KR"/>
        </w:rPr>
        <w:t xml:space="preserve">Similarly the manner in which user plane data is routed (via the AC or directly via AP) need not be taken into consideration for RAN design. </w:t>
      </w:r>
    </w:p>
    <w:p w:rsidR="00395019" w:rsidRDefault="003D66AF" w:rsidP="00395019">
      <w:pPr>
        <w:rPr>
          <w:rFonts w:ascii="Arial" w:hAnsi="Arial" w:cs="Arial"/>
          <w:lang w:eastAsia="ko-KR"/>
        </w:rPr>
      </w:pPr>
      <w:r>
        <w:rPr>
          <w:rFonts w:ascii="Arial" w:hAnsi="Arial" w:cs="Arial"/>
          <w:lang w:eastAsia="ko-KR"/>
        </w:rPr>
        <w:t xml:space="preserve">Based on these considerations, </w:t>
      </w:r>
      <w:r w:rsidR="00395019">
        <w:rPr>
          <w:rFonts w:ascii="Arial" w:hAnsi="Arial" w:cs="Arial"/>
          <w:lang w:eastAsia="ko-KR"/>
        </w:rPr>
        <w:t xml:space="preserve">we identify the following </w:t>
      </w:r>
      <w:r w:rsidR="00F830FB">
        <w:rPr>
          <w:rFonts w:ascii="Arial" w:hAnsi="Arial" w:cs="Arial"/>
          <w:lang w:eastAsia="ko-KR"/>
        </w:rPr>
        <w:t xml:space="preserve">realistic deployment </w:t>
      </w:r>
      <w:r w:rsidR="00395019">
        <w:rPr>
          <w:rFonts w:ascii="Arial" w:hAnsi="Arial" w:cs="Arial"/>
          <w:lang w:eastAsia="ko-KR"/>
        </w:rPr>
        <w:t>scenarios.</w:t>
      </w:r>
      <w:r w:rsidR="00DE132E">
        <w:rPr>
          <w:rFonts w:ascii="Arial" w:hAnsi="Arial" w:cs="Arial"/>
          <w:lang w:eastAsia="ko-KR"/>
        </w:rPr>
        <w:t xml:space="preserve"> </w:t>
      </w:r>
    </w:p>
    <w:p w:rsidR="00DE132E" w:rsidRDefault="00395019" w:rsidP="00D077F9">
      <w:pPr>
        <w:rPr>
          <w:rFonts w:ascii="Arial" w:hAnsi="Arial" w:cs="Arial"/>
          <w:lang w:eastAsia="ko-KR"/>
        </w:rPr>
      </w:pPr>
      <w:r w:rsidRPr="00D077F9">
        <w:rPr>
          <w:rFonts w:ascii="Arial" w:hAnsi="Arial" w:cs="Arial"/>
          <w:b/>
          <w:lang w:eastAsia="ko-KR"/>
        </w:rPr>
        <w:t>Scenario 1:</w:t>
      </w:r>
      <w:r w:rsidRPr="00D077F9">
        <w:rPr>
          <w:rFonts w:ascii="Arial" w:hAnsi="Arial" w:cs="Arial"/>
          <w:lang w:eastAsia="ko-KR"/>
        </w:rPr>
        <w:t xml:space="preserve"> </w:t>
      </w:r>
      <w:r w:rsidR="003D66AF" w:rsidRPr="00D077F9">
        <w:rPr>
          <w:rFonts w:ascii="Arial" w:hAnsi="Arial" w:cs="Arial"/>
          <w:lang w:eastAsia="ko-KR"/>
        </w:rPr>
        <w:t>LTE</w:t>
      </w:r>
      <w:r w:rsidRPr="00D077F9">
        <w:rPr>
          <w:rFonts w:ascii="Arial" w:hAnsi="Arial" w:cs="Arial"/>
          <w:lang w:eastAsia="ko-KR"/>
        </w:rPr>
        <w:t xml:space="preserve"> cell connected to an AC with a control plane interface</w:t>
      </w:r>
      <w:r w:rsidR="00D077F9">
        <w:rPr>
          <w:rFonts w:ascii="Arial" w:hAnsi="Arial" w:cs="Arial"/>
          <w:lang w:eastAsia="ko-KR"/>
        </w:rPr>
        <w:t xml:space="preserve">                                                                         </w:t>
      </w:r>
      <w:r w:rsidR="005658C7">
        <w:rPr>
          <w:rFonts w:ascii="Arial" w:hAnsi="Arial" w:cs="Arial"/>
          <w:lang w:eastAsia="ko-KR"/>
        </w:rPr>
        <w:t>In this scenario an</w:t>
      </w:r>
      <w:r w:rsidR="00D077F9">
        <w:rPr>
          <w:rFonts w:ascii="Arial" w:hAnsi="Arial" w:cs="Arial"/>
          <w:lang w:eastAsia="ko-KR"/>
        </w:rPr>
        <w:t xml:space="preserve"> LTE cell (macro or small) and WLAN AC enjoy control plane connectivity. The control interface can be used by the eNB to receive AP configuration information (e.g., SSIDs and channel planning) and useful statistics about APs and the UEs served by these APs (e.g. backhaul capacity and channel utilization). </w:t>
      </w:r>
    </w:p>
    <w:p w:rsidR="00395019" w:rsidRDefault="003D66AF" w:rsidP="00D077F9">
      <w:pPr>
        <w:rPr>
          <w:rFonts w:ascii="Arial" w:hAnsi="Arial" w:cs="Arial"/>
          <w:lang w:eastAsia="ko-KR"/>
        </w:rPr>
      </w:pPr>
      <w:r w:rsidRPr="00D077F9">
        <w:rPr>
          <w:rFonts w:ascii="Arial" w:hAnsi="Arial" w:cs="Arial"/>
          <w:b/>
          <w:lang w:eastAsia="ko-KR"/>
        </w:rPr>
        <w:t>Scenario 2:</w:t>
      </w:r>
      <w:r w:rsidRPr="00D077F9">
        <w:rPr>
          <w:rFonts w:ascii="Arial" w:hAnsi="Arial" w:cs="Arial"/>
          <w:lang w:eastAsia="ko-KR"/>
        </w:rPr>
        <w:t xml:space="preserve"> LTE</w:t>
      </w:r>
      <w:r w:rsidR="00395019" w:rsidRPr="00D077F9">
        <w:rPr>
          <w:rFonts w:ascii="Arial" w:hAnsi="Arial" w:cs="Arial"/>
          <w:lang w:eastAsia="ko-KR"/>
        </w:rPr>
        <w:t xml:space="preserve"> cell connected to an AC without a control plane interface</w:t>
      </w:r>
      <w:r w:rsidR="00D077F9" w:rsidRPr="00D077F9">
        <w:rPr>
          <w:rFonts w:ascii="Arial" w:hAnsi="Arial" w:cs="Arial"/>
          <w:lang w:eastAsia="ko-KR"/>
        </w:rPr>
        <w:t xml:space="preserve"> </w:t>
      </w:r>
      <w:r w:rsidR="00D077F9">
        <w:rPr>
          <w:rFonts w:ascii="Arial" w:hAnsi="Arial" w:cs="Arial"/>
          <w:lang w:eastAsia="ko-KR"/>
        </w:rPr>
        <w:t xml:space="preserve">                                                                   </w:t>
      </w:r>
      <w:r w:rsidR="005658C7">
        <w:rPr>
          <w:rFonts w:ascii="Arial" w:hAnsi="Arial" w:cs="Arial"/>
          <w:lang w:eastAsia="ko-KR"/>
        </w:rPr>
        <w:t>In this scenario an</w:t>
      </w:r>
      <w:r w:rsidR="00D077F9">
        <w:rPr>
          <w:rFonts w:ascii="Arial" w:hAnsi="Arial" w:cs="Arial"/>
          <w:lang w:eastAsia="ko-KR"/>
        </w:rPr>
        <w:t xml:space="preserve"> LTE cell (macro or small) and WLAN AC </w:t>
      </w:r>
      <w:r w:rsidR="00DE132E">
        <w:rPr>
          <w:rFonts w:ascii="Arial" w:hAnsi="Arial" w:cs="Arial"/>
          <w:lang w:eastAsia="ko-KR"/>
        </w:rPr>
        <w:t xml:space="preserve">do not have a control plane connection. Note that some information exchange may be possible via OAM or proprietary interface. For this scenario, the UE may need to report WLAN information (e.g. AP backhaul capacity) to the eNB. </w:t>
      </w:r>
    </w:p>
    <w:p w:rsidR="00DE132E" w:rsidRPr="00D077F9" w:rsidRDefault="00DE132E" w:rsidP="00DE132E">
      <w:pPr>
        <w:rPr>
          <w:rFonts w:ascii="Arial" w:hAnsi="Arial" w:cs="Arial"/>
          <w:lang w:eastAsia="ko-KR"/>
        </w:rPr>
      </w:pPr>
      <w:r>
        <w:rPr>
          <w:rFonts w:ascii="Arial" w:hAnsi="Arial" w:cs="Arial"/>
          <w:b/>
          <w:lang w:eastAsia="ko-KR"/>
        </w:rPr>
        <w:t>Scenario 3</w:t>
      </w:r>
      <w:r w:rsidRPr="00D077F9">
        <w:rPr>
          <w:rFonts w:ascii="Arial" w:hAnsi="Arial" w:cs="Arial"/>
          <w:b/>
          <w:lang w:eastAsia="ko-KR"/>
        </w:rPr>
        <w:t>:</w:t>
      </w:r>
      <w:r w:rsidRPr="00D077F9">
        <w:rPr>
          <w:rFonts w:ascii="Arial" w:hAnsi="Arial" w:cs="Arial"/>
          <w:lang w:eastAsia="ko-KR"/>
        </w:rPr>
        <w:t xml:space="preserve"> LTE cell conn</w:t>
      </w:r>
      <w:r>
        <w:rPr>
          <w:rFonts w:ascii="Arial" w:hAnsi="Arial" w:cs="Arial"/>
          <w:lang w:eastAsia="ko-KR"/>
        </w:rPr>
        <w:t>ected to an AP with</w:t>
      </w:r>
      <w:r w:rsidRPr="00D077F9">
        <w:rPr>
          <w:rFonts w:ascii="Arial" w:hAnsi="Arial" w:cs="Arial"/>
          <w:lang w:eastAsia="ko-KR"/>
        </w:rPr>
        <w:t xml:space="preserve"> a control plane interface </w:t>
      </w:r>
      <w:r>
        <w:rPr>
          <w:rFonts w:ascii="Arial" w:hAnsi="Arial" w:cs="Arial"/>
          <w:lang w:eastAsia="ko-KR"/>
        </w:rPr>
        <w:t xml:space="preserve">                                                                        </w:t>
      </w:r>
      <w:r w:rsidR="005658C7">
        <w:rPr>
          <w:rFonts w:ascii="Arial" w:hAnsi="Arial" w:cs="Arial"/>
          <w:lang w:eastAsia="ko-KR"/>
        </w:rPr>
        <w:t>In this scenario an</w:t>
      </w:r>
      <w:r>
        <w:rPr>
          <w:rFonts w:ascii="Arial" w:hAnsi="Arial" w:cs="Arial"/>
          <w:lang w:eastAsia="ko-KR"/>
        </w:rPr>
        <w:t xml:space="preserve"> LTE cell (macro or small) is directly connected to the AP. In this scenario</w:t>
      </w:r>
      <w:r w:rsidR="009364A6">
        <w:rPr>
          <w:rFonts w:ascii="Arial" w:hAnsi="Arial" w:cs="Arial"/>
          <w:lang w:eastAsia="ko-KR"/>
        </w:rPr>
        <w:t xml:space="preserve">, it is possible for the eNB more fine-grained information about the UE’s WLAN status (e.g., </w:t>
      </w:r>
      <w:r w:rsidR="005658C7">
        <w:rPr>
          <w:rFonts w:ascii="Arial" w:hAnsi="Arial" w:cs="Arial"/>
          <w:lang w:eastAsia="ko-KR"/>
        </w:rPr>
        <w:t>radio measurement reports) directly from the AP.</w:t>
      </w:r>
    </w:p>
    <w:p w:rsidR="005658C7" w:rsidRPr="00D077F9" w:rsidRDefault="005658C7" w:rsidP="005658C7">
      <w:pPr>
        <w:rPr>
          <w:rFonts w:ascii="Arial" w:hAnsi="Arial" w:cs="Arial"/>
          <w:lang w:eastAsia="ko-KR"/>
        </w:rPr>
      </w:pPr>
      <w:r>
        <w:rPr>
          <w:rFonts w:ascii="Arial" w:hAnsi="Arial" w:cs="Arial"/>
          <w:b/>
          <w:lang w:eastAsia="ko-KR"/>
        </w:rPr>
        <w:t>Scenario 4</w:t>
      </w:r>
      <w:r w:rsidRPr="00D077F9">
        <w:rPr>
          <w:rFonts w:ascii="Arial" w:hAnsi="Arial" w:cs="Arial"/>
          <w:b/>
          <w:lang w:eastAsia="ko-KR"/>
        </w:rPr>
        <w:t>:</w:t>
      </w:r>
      <w:r w:rsidRPr="00D077F9">
        <w:rPr>
          <w:rFonts w:ascii="Arial" w:hAnsi="Arial" w:cs="Arial"/>
          <w:lang w:eastAsia="ko-KR"/>
        </w:rPr>
        <w:t xml:space="preserve"> LTE cell conn</w:t>
      </w:r>
      <w:r>
        <w:rPr>
          <w:rFonts w:ascii="Arial" w:hAnsi="Arial" w:cs="Arial"/>
          <w:lang w:eastAsia="ko-KR"/>
        </w:rPr>
        <w:t>ected to an AP without</w:t>
      </w:r>
      <w:r w:rsidRPr="00D077F9">
        <w:rPr>
          <w:rFonts w:ascii="Arial" w:hAnsi="Arial" w:cs="Arial"/>
          <w:lang w:eastAsia="ko-KR"/>
        </w:rPr>
        <w:t xml:space="preserve"> a control plane interface </w:t>
      </w:r>
      <w:r>
        <w:rPr>
          <w:rFonts w:ascii="Arial" w:hAnsi="Arial" w:cs="Arial"/>
          <w:lang w:eastAsia="ko-KR"/>
        </w:rPr>
        <w:t xml:space="preserve">                                                                        In this scenario an LTE cell (macro or small) and AP do not share a control interface. In this scenario, the eNB relies on UE reports for WLAN information (similar to Scenario 2)</w:t>
      </w:r>
    </w:p>
    <w:p w:rsidR="004D7699" w:rsidRDefault="005658C7" w:rsidP="00D077F9">
      <w:pPr>
        <w:rPr>
          <w:rFonts w:ascii="Arial" w:hAnsi="Arial" w:cs="Arial"/>
          <w:lang w:eastAsia="ko-KR"/>
        </w:rPr>
      </w:pPr>
      <w:r>
        <w:rPr>
          <w:rFonts w:ascii="Arial" w:hAnsi="Arial" w:cs="Arial"/>
          <w:b/>
          <w:lang w:eastAsia="ko-KR"/>
        </w:rPr>
        <w:t>Scenario 5</w:t>
      </w:r>
      <w:r w:rsidRPr="00D077F9">
        <w:rPr>
          <w:rFonts w:ascii="Arial" w:hAnsi="Arial" w:cs="Arial"/>
          <w:b/>
          <w:lang w:eastAsia="ko-KR"/>
        </w:rPr>
        <w:t>:</w:t>
      </w:r>
      <w:r w:rsidR="00905360">
        <w:rPr>
          <w:rFonts w:ascii="Arial" w:hAnsi="Arial" w:cs="Arial"/>
          <w:lang w:eastAsia="ko-KR"/>
        </w:rPr>
        <w:t xml:space="preserve"> Integrated LTE small cell and AP                           </w:t>
      </w:r>
      <w:r>
        <w:rPr>
          <w:rFonts w:ascii="Arial" w:hAnsi="Arial" w:cs="Arial"/>
          <w:lang w:eastAsia="ko-KR"/>
        </w:rPr>
        <w:t xml:space="preserve">                                                                                       In this scenario an LTE small cell and AP are assumed to </w:t>
      </w:r>
      <w:r w:rsidR="00905360">
        <w:rPr>
          <w:rFonts w:ascii="Arial" w:hAnsi="Arial" w:cs="Arial"/>
          <w:lang w:eastAsia="ko-KR"/>
        </w:rPr>
        <w:t>form an integrated unit. The eNB is assumed to have complete access to all the information that the AP might have.</w:t>
      </w:r>
    </w:p>
    <w:p w:rsidR="007577A6" w:rsidRPr="007577A6" w:rsidRDefault="007577A6" w:rsidP="00D077F9">
      <w:pPr>
        <w:rPr>
          <w:rFonts w:ascii="Arial" w:eastAsia="Times New Roman" w:hAnsi="Arial"/>
          <w:bCs/>
          <w:lang w:eastAsia="zh-CN"/>
        </w:rPr>
      </w:pPr>
      <w:r>
        <w:rPr>
          <w:rFonts w:ascii="Arial" w:eastAsia="Times New Roman" w:hAnsi="Arial"/>
          <w:b/>
          <w:bCs/>
          <w:lang w:eastAsia="zh-CN"/>
        </w:rPr>
        <w:t>Proposal 3</w:t>
      </w:r>
      <w:r w:rsidRPr="000D2497">
        <w:rPr>
          <w:rFonts w:ascii="Arial" w:eastAsia="Times New Roman" w:hAnsi="Arial"/>
          <w:b/>
          <w:bCs/>
          <w:lang w:eastAsia="zh-CN"/>
        </w:rPr>
        <w:t>:</w:t>
      </w:r>
      <w:r>
        <w:rPr>
          <w:rFonts w:ascii="Arial" w:eastAsia="Times New Roman" w:hAnsi="Arial"/>
          <w:bCs/>
          <w:lang w:eastAsia="zh-CN"/>
        </w:rPr>
        <w:t xml:space="preserve"> RAN2 is requested to take into consideration the above scenarios for LTE-WLAN aggregation.</w:t>
      </w:r>
    </w:p>
    <w:p w:rsidR="00F633D5" w:rsidRDefault="00F633D5" w:rsidP="00F633D5">
      <w:pPr>
        <w:pStyle w:val="Heading1"/>
        <w:rPr>
          <w:lang w:val="en-US" w:eastAsia="ko-KR"/>
        </w:rPr>
      </w:pPr>
      <w:r>
        <w:rPr>
          <w:lang w:val="en-US" w:eastAsia="ko-KR"/>
        </w:rPr>
        <w:t>4 Miscellaneous Considerations</w:t>
      </w:r>
    </w:p>
    <w:p w:rsidR="007577A6" w:rsidRDefault="007577A6" w:rsidP="007577A6">
      <w:pPr>
        <w:rPr>
          <w:rFonts w:ascii="Arial" w:hAnsi="Arial" w:cs="Arial"/>
          <w:lang w:eastAsia="ko-KR"/>
        </w:rPr>
      </w:pPr>
      <w:r w:rsidRPr="007577A6">
        <w:rPr>
          <w:rFonts w:ascii="Arial" w:hAnsi="Arial" w:cs="Arial"/>
          <w:lang w:eastAsia="ko-KR"/>
        </w:rPr>
        <w:t>In this</w:t>
      </w:r>
      <w:r w:rsidR="009B4D0A">
        <w:rPr>
          <w:rFonts w:ascii="Arial" w:hAnsi="Arial" w:cs="Arial"/>
          <w:lang w:eastAsia="ko-KR"/>
        </w:rPr>
        <w:t xml:space="preserve"> section, we identify some additional considerations for the “aggregation” component of the WI.</w:t>
      </w:r>
    </w:p>
    <w:p w:rsidR="00F6065E" w:rsidRDefault="009B4D0A" w:rsidP="00F6065E">
      <w:pPr>
        <w:rPr>
          <w:rFonts w:ascii="Arial" w:hAnsi="Arial" w:cs="Arial"/>
          <w:lang w:eastAsia="ko-KR"/>
        </w:rPr>
      </w:pPr>
      <w:r w:rsidRPr="009B4D0A">
        <w:rPr>
          <w:rFonts w:ascii="Arial" w:hAnsi="Arial" w:cs="Arial"/>
          <w:b/>
          <w:lang w:eastAsia="ko-KR"/>
        </w:rPr>
        <w:t>Scenario prioritization:</w:t>
      </w:r>
      <w:r>
        <w:rPr>
          <w:rFonts w:ascii="Arial" w:hAnsi="Arial" w:cs="Arial"/>
          <w:lang w:eastAsia="ko-KR"/>
        </w:rPr>
        <w:t xml:space="preserve"> It is beneficial to begin with a reduced set of scenarios in order to focus on deployments that are likely to be more common, and have more coherent discussion. Since </w:t>
      </w:r>
      <w:r w:rsidR="00A16E23">
        <w:rPr>
          <w:rFonts w:ascii="Arial" w:hAnsi="Arial" w:cs="Arial"/>
          <w:lang w:eastAsia="ko-KR"/>
        </w:rPr>
        <w:t>it is desirable that the</w:t>
      </w:r>
      <w:r>
        <w:rPr>
          <w:rFonts w:ascii="Arial" w:hAnsi="Arial" w:cs="Arial"/>
          <w:lang w:eastAsia="ko-KR"/>
        </w:rPr>
        <w:t xml:space="preserve"> LWA feature </w:t>
      </w:r>
      <w:r w:rsidR="00A16E23">
        <w:rPr>
          <w:rFonts w:ascii="Arial" w:hAnsi="Arial" w:cs="Arial"/>
          <w:lang w:eastAsia="ko-KR"/>
        </w:rPr>
        <w:t>can be utilized over</w:t>
      </w:r>
      <w:r>
        <w:rPr>
          <w:rFonts w:ascii="Arial" w:hAnsi="Arial" w:cs="Arial"/>
          <w:lang w:eastAsia="ko-KR"/>
        </w:rPr>
        <w:t xml:space="preserve"> currently deployed WLAN APs and ACs, this WI should start with assuming that no control plane interface exists between LTE and WLAN termination points. Such as assumption is also consistent with the RAN assisted WLAN interworking feature developed in Release 12, and even possibly with the “interworking” component of this WI.</w:t>
      </w:r>
      <w:r w:rsidR="00F6065E">
        <w:rPr>
          <w:rFonts w:ascii="Arial" w:hAnsi="Arial" w:cs="Arial"/>
          <w:lang w:eastAsia="ko-KR"/>
        </w:rPr>
        <w:t xml:space="preserve"> </w:t>
      </w:r>
    </w:p>
    <w:p w:rsidR="00CC41CE" w:rsidRDefault="00CC41CE" w:rsidP="007577A6">
      <w:pPr>
        <w:rPr>
          <w:rFonts w:ascii="Arial" w:hAnsi="Arial" w:cs="Arial"/>
          <w:lang w:eastAsia="ko-KR"/>
        </w:rPr>
      </w:pPr>
      <w:r w:rsidRPr="00CC41CE">
        <w:rPr>
          <w:rFonts w:ascii="Arial" w:hAnsi="Arial" w:cs="Arial"/>
          <w:b/>
          <w:lang w:eastAsia="ko-KR"/>
        </w:rPr>
        <w:t>Proposal 4:</w:t>
      </w:r>
      <w:r>
        <w:rPr>
          <w:rFonts w:ascii="Arial" w:hAnsi="Arial" w:cs="Arial"/>
          <w:lang w:eastAsia="ko-KR"/>
        </w:rPr>
        <w:t xml:space="preserve"> RAN2 is requested to initially focus on those scenarios which do not require a control plane interface between LTE and WLAN termination points (i.e., scenarios 2 and 4 as described in this document).</w:t>
      </w:r>
      <w:r w:rsidR="00723B33">
        <w:rPr>
          <w:rFonts w:ascii="Arial" w:hAnsi="Arial" w:cs="Arial"/>
          <w:lang w:eastAsia="ko-KR"/>
        </w:rPr>
        <w:t xml:space="preserve"> </w:t>
      </w:r>
    </w:p>
    <w:p w:rsidR="002B0388" w:rsidRDefault="002B0388" w:rsidP="002B0388">
      <w:pPr>
        <w:rPr>
          <w:rFonts w:ascii="Arial" w:hAnsi="Arial" w:cs="Arial"/>
          <w:lang w:eastAsia="ko-KR"/>
        </w:rPr>
      </w:pPr>
      <w:r w:rsidRPr="002B0388">
        <w:rPr>
          <w:rFonts w:ascii="Arial" w:hAnsi="Arial" w:cs="Arial"/>
          <w:b/>
          <w:lang w:eastAsia="ko-KR"/>
        </w:rPr>
        <w:t>Relationship with ANDSF and Rel-12 RAN assisted WLAN interworking feature:</w:t>
      </w:r>
      <w:r>
        <w:rPr>
          <w:rFonts w:ascii="Arial" w:hAnsi="Arial" w:cs="Arial"/>
          <w:lang w:eastAsia="ko-KR"/>
        </w:rPr>
        <w:t xml:space="preserve"> The WID explicitly calls for “coordinating with SA working groups to investigate the</w:t>
      </w:r>
      <w:r w:rsidRPr="008C3624">
        <w:rPr>
          <w:rFonts w:ascii="Arial" w:hAnsi="Arial" w:cs="Arial"/>
          <w:lang w:eastAsia="ko-KR"/>
        </w:rPr>
        <w:t xml:space="preserve"> impacts of aggregation and interworking enhancement solutions on the existing WLAN/3GPP interworking solutions</w:t>
      </w:r>
      <w:r>
        <w:rPr>
          <w:rFonts w:ascii="Arial" w:hAnsi="Arial" w:cs="Arial"/>
          <w:lang w:eastAsia="ko-KR"/>
        </w:rPr>
        <w:t>”. In order to ensure timely completion, we think that topics with cross-WG impact should be addressed sooner than later.</w:t>
      </w:r>
    </w:p>
    <w:p w:rsidR="002B0388" w:rsidRDefault="002B0388" w:rsidP="007577A6">
      <w:pPr>
        <w:rPr>
          <w:rFonts w:ascii="Arial" w:hAnsi="Arial" w:cs="Arial"/>
          <w:lang w:eastAsia="ko-KR"/>
        </w:rPr>
      </w:pPr>
      <w:r>
        <w:rPr>
          <w:rFonts w:ascii="Arial" w:hAnsi="Arial" w:cs="Arial"/>
          <w:b/>
          <w:lang w:eastAsia="ko-KR"/>
        </w:rPr>
        <w:t>Proposal 5</w:t>
      </w:r>
      <w:r w:rsidRPr="00CC41CE">
        <w:rPr>
          <w:rFonts w:ascii="Arial" w:hAnsi="Arial" w:cs="Arial"/>
          <w:b/>
          <w:lang w:eastAsia="ko-KR"/>
        </w:rPr>
        <w:t>:</w:t>
      </w:r>
      <w:r>
        <w:rPr>
          <w:rFonts w:ascii="Arial" w:hAnsi="Arial" w:cs="Arial"/>
          <w:lang w:eastAsia="ko-KR"/>
        </w:rPr>
        <w:t xml:space="preserve"> RAN2 is requested to prioritize discussion on the relationship of this WI with ANDSF and Rel-12 RAN assisted WLAN interworking.</w:t>
      </w:r>
    </w:p>
    <w:p w:rsidR="00723B33" w:rsidRDefault="00723B33" w:rsidP="00723B33">
      <w:pPr>
        <w:overflowPunct w:val="0"/>
        <w:autoSpaceDE w:val="0"/>
        <w:autoSpaceDN w:val="0"/>
        <w:adjustRightInd w:val="0"/>
        <w:ind w:right="1035"/>
        <w:textAlignment w:val="baseline"/>
        <w:rPr>
          <w:rFonts w:ascii="Arial" w:hAnsi="Arial" w:cs="Arial"/>
          <w:lang w:eastAsia="ko-KR"/>
        </w:rPr>
      </w:pPr>
      <w:r>
        <w:rPr>
          <w:rFonts w:ascii="Arial" w:hAnsi="Arial" w:cs="Arial"/>
          <w:b/>
          <w:lang w:eastAsia="ko-KR"/>
        </w:rPr>
        <w:t>Mobility with WLAN</w:t>
      </w:r>
      <w:r w:rsidR="008C3624" w:rsidRPr="008C3624">
        <w:rPr>
          <w:rFonts w:ascii="Arial" w:hAnsi="Arial" w:cs="Arial"/>
          <w:b/>
          <w:lang w:eastAsia="ko-KR"/>
        </w:rPr>
        <w:t>:</w:t>
      </w:r>
      <w:r>
        <w:rPr>
          <w:rFonts w:ascii="Arial" w:hAnsi="Arial" w:cs="Arial"/>
          <w:lang w:eastAsia="ko-KR"/>
        </w:rPr>
        <w:t xml:space="preserve"> One of the objectives of the WI is to “</w:t>
      </w:r>
      <w:r w:rsidRPr="00723B33">
        <w:rPr>
          <w:rFonts w:ascii="Arial" w:hAnsi="Arial" w:cs="Arial"/>
          <w:lang w:eastAsia="ko-KR"/>
        </w:rPr>
        <w:t>Specify solutions for addition, removal, and change of WLAN links while being connected to the same eNB”</w:t>
      </w:r>
      <w:r>
        <w:rPr>
          <w:rFonts w:ascii="Arial" w:hAnsi="Arial" w:cs="Arial"/>
          <w:lang w:eastAsia="ko-KR"/>
        </w:rPr>
        <w:t xml:space="preserve">. The 802.11 specification has support for </w:t>
      </w:r>
      <w:r w:rsidR="008021C0">
        <w:rPr>
          <w:rFonts w:ascii="Arial" w:hAnsi="Arial" w:cs="Arial"/>
          <w:lang w:eastAsia="ko-KR"/>
        </w:rPr>
        <w:t>mobility between APs (including the so-called fast BSS transition or 802.11r amendment). It is not clear whether additional mobility enhancements are required as part of this WI. Any interaction with existing WLAN mobility procedures may also have an impact on the IEEE 802.11 specification.</w:t>
      </w:r>
    </w:p>
    <w:p w:rsidR="008C3624" w:rsidRPr="007577A6" w:rsidRDefault="00CA4383" w:rsidP="007D74E2">
      <w:pPr>
        <w:overflowPunct w:val="0"/>
        <w:autoSpaceDE w:val="0"/>
        <w:autoSpaceDN w:val="0"/>
        <w:adjustRightInd w:val="0"/>
        <w:ind w:right="1035"/>
        <w:textAlignment w:val="baseline"/>
        <w:rPr>
          <w:rFonts w:ascii="Arial" w:hAnsi="Arial" w:cs="Arial"/>
          <w:lang w:eastAsia="ko-KR"/>
        </w:rPr>
      </w:pPr>
      <w:r>
        <w:rPr>
          <w:rFonts w:ascii="Arial" w:hAnsi="Arial" w:cs="Arial"/>
          <w:b/>
          <w:lang w:eastAsia="ko-KR"/>
        </w:rPr>
        <w:t>Proposal 6</w:t>
      </w:r>
      <w:r w:rsidR="008021C0" w:rsidRPr="008021C0">
        <w:rPr>
          <w:rFonts w:ascii="Arial" w:hAnsi="Arial" w:cs="Arial"/>
          <w:b/>
          <w:lang w:eastAsia="ko-KR"/>
        </w:rPr>
        <w:t>:</w:t>
      </w:r>
      <w:r w:rsidR="008021C0">
        <w:rPr>
          <w:rFonts w:ascii="Arial" w:hAnsi="Arial" w:cs="Arial"/>
          <w:lang w:eastAsia="ko-KR"/>
        </w:rPr>
        <w:t xml:space="preserve"> RAN2 is requested to take into consideration existing WLAN mobility management features before developing any new mobility enhancements.</w:t>
      </w:r>
    </w:p>
    <w:p w:rsidR="007577A6" w:rsidRDefault="00350A73" w:rsidP="00F54927">
      <w:pPr>
        <w:pStyle w:val="Heading1"/>
        <w:pBdr>
          <w:top w:val="single" w:sz="12" w:space="0" w:color="auto"/>
        </w:pBdr>
        <w:rPr>
          <w:lang w:val="en-US" w:eastAsia="ko-KR"/>
        </w:rPr>
      </w:pPr>
      <w:r>
        <w:rPr>
          <w:lang w:val="en-US" w:eastAsia="ko-KR"/>
        </w:rPr>
        <w:lastRenderedPageBreak/>
        <w:t xml:space="preserve">5 </w:t>
      </w:r>
      <w:r w:rsidR="007577A6">
        <w:rPr>
          <w:lang w:val="en-US" w:eastAsia="ko-KR"/>
        </w:rPr>
        <w:t>Conclusions</w:t>
      </w:r>
    </w:p>
    <w:p w:rsidR="007577A6" w:rsidRDefault="007577A6" w:rsidP="007577A6">
      <w:pPr>
        <w:rPr>
          <w:rFonts w:ascii="Arial" w:hAnsi="Arial" w:cs="Arial"/>
          <w:lang w:eastAsia="ko-KR"/>
        </w:rPr>
      </w:pPr>
      <w:r w:rsidRPr="007577A6">
        <w:rPr>
          <w:rFonts w:ascii="Arial" w:hAnsi="Arial" w:cs="Arial"/>
          <w:lang w:eastAsia="ko-KR"/>
        </w:rPr>
        <w:t xml:space="preserve">In this </w:t>
      </w:r>
      <w:r w:rsidR="008021C0">
        <w:rPr>
          <w:rFonts w:ascii="Arial" w:hAnsi="Arial" w:cs="Arial"/>
          <w:lang w:eastAsia="ko-KR"/>
        </w:rPr>
        <w:t xml:space="preserve">contribution, </w:t>
      </w:r>
      <w:r w:rsidR="007D74E2">
        <w:rPr>
          <w:rFonts w:ascii="Arial" w:hAnsi="Arial" w:cs="Arial"/>
          <w:lang w:eastAsia="ko-KR"/>
        </w:rPr>
        <w:t xml:space="preserve">we provided a brief overview of existing WLAN architectures. We then identified </w:t>
      </w:r>
      <w:r w:rsidR="00CA4383">
        <w:rPr>
          <w:rFonts w:ascii="Arial" w:hAnsi="Arial" w:cs="Arial"/>
          <w:lang w:eastAsia="ko-KR"/>
        </w:rPr>
        <w:t>several scenarios applicable for LTE-WLAN radio level aggregation. Finally we outlined some suggestions on topics related to the “aggregation” component of the WI. A list of our proposals is provided below.</w:t>
      </w:r>
    </w:p>
    <w:p w:rsidR="00CA4383" w:rsidRDefault="00CA4383" w:rsidP="00CA4383">
      <w:pPr>
        <w:rPr>
          <w:rFonts w:ascii="Arial" w:eastAsia="Times New Roman" w:hAnsi="Arial"/>
          <w:bCs/>
          <w:lang w:eastAsia="zh-CN"/>
        </w:rPr>
      </w:pPr>
      <w:r>
        <w:rPr>
          <w:rFonts w:ascii="Arial" w:eastAsia="Times New Roman" w:hAnsi="Arial"/>
          <w:b/>
          <w:bCs/>
          <w:lang w:eastAsia="zh-CN"/>
        </w:rPr>
        <w:t>Proposal</w:t>
      </w:r>
      <w:r w:rsidRPr="00250CCE">
        <w:rPr>
          <w:rFonts w:ascii="Arial" w:eastAsia="Times New Roman" w:hAnsi="Arial"/>
          <w:b/>
          <w:bCs/>
          <w:lang w:eastAsia="zh-CN"/>
        </w:rPr>
        <w:t xml:space="preserve"> 1:</w:t>
      </w:r>
      <w:r>
        <w:rPr>
          <w:rFonts w:ascii="Arial" w:eastAsia="Times New Roman" w:hAnsi="Arial"/>
          <w:bCs/>
          <w:lang w:eastAsia="zh-CN"/>
        </w:rPr>
        <w:t xml:space="preserve"> For the purposes of this WI, RAN2 will assume that a control plane interface between LTE and WLAN termination points may or may not exist.</w:t>
      </w:r>
    </w:p>
    <w:p w:rsidR="00FC1F95" w:rsidRDefault="00FC1F95" w:rsidP="00FC1F95">
      <w:pPr>
        <w:rPr>
          <w:rFonts w:ascii="Arial" w:eastAsia="Times New Roman" w:hAnsi="Arial"/>
          <w:bCs/>
          <w:lang w:eastAsia="zh-CN"/>
        </w:rPr>
      </w:pPr>
      <w:r>
        <w:rPr>
          <w:rFonts w:ascii="Arial" w:eastAsia="Times New Roman" w:hAnsi="Arial"/>
          <w:b/>
          <w:bCs/>
          <w:lang w:eastAsia="zh-CN"/>
        </w:rPr>
        <w:t>Proposal 2</w:t>
      </w:r>
      <w:r w:rsidRPr="000D2497">
        <w:rPr>
          <w:rFonts w:ascii="Arial" w:eastAsia="Times New Roman" w:hAnsi="Arial"/>
          <w:b/>
          <w:bCs/>
          <w:lang w:eastAsia="zh-CN"/>
        </w:rPr>
        <w:t>:</w:t>
      </w:r>
      <w:r>
        <w:rPr>
          <w:rFonts w:ascii="Arial" w:eastAsia="Times New Roman" w:hAnsi="Arial"/>
          <w:bCs/>
          <w:lang w:eastAsia="zh-CN"/>
        </w:rPr>
        <w:t xml:space="preserve"> For the purposes of this WI, RAN2 is requested to discuss whether WLAN access controller (AC) and access point (AP) be considered as two different kinds of logical WLAN termination points.</w:t>
      </w:r>
    </w:p>
    <w:p w:rsidR="00CA4383" w:rsidRDefault="00CA4383" w:rsidP="007577A6">
      <w:pPr>
        <w:rPr>
          <w:rFonts w:ascii="Arial" w:hAnsi="Arial" w:cs="Arial"/>
          <w:lang w:eastAsia="ko-KR"/>
        </w:rPr>
      </w:pPr>
      <w:r>
        <w:rPr>
          <w:rFonts w:ascii="Arial" w:eastAsia="Times New Roman" w:hAnsi="Arial"/>
          <w:b/>
          <w:bCs/>
          <w:lang w:eastAsia="zh-CN"/>
        </w:rPr>
        <w:t>Proposal 3</w:t>
      </w:r>
      <w:r w:rsidRPr="000D2497">
        <w:rPr>
          <w:rFonts w:ascii="Arial" w:eastAsia="Times New Roman" w:hAnsi="Arial"/>
          <w:b/>
          <w:bCs/>
          <w:lang w:eastAsia="zh-CN"/>
        </w:rPr>
        <w:t>:</w:t>
      </w:r>
      <w:r>
        <w:rPr>
          <w:rFonts w:ascii="Arial" w:eastAsia="Times New Roman" w:hAnsi="Arial"/>
          <w:bCs/>
          <w:lang w:eastAsia="zh-CN"/>
        </w:rPr>
        <w:t xml:space="preserve"> RAN2 is requested to take into consideration the scenarios described in section 3 of this contribution for LTE-WLAN aggregation.</w:t>
      </w:r>
    </w:p>
    <w:p w:rsidR="00CA4383" w:rsidRDefault="00CA4383" w:rsidP="00CA4383">
      <w:pPr>
        <w:rPr>
          <w:rFonts w:ascii="Arial" w:hAnsi="Arial" w:cs="Arial"/>
          <w:lang w:eastAsia="ko-KR"/>
        </w:rPr>
      </w:pPr>
      <w:r w:rsidRPr="00CC41CE">
        <w:rPr>
          <w:rFonts w:ascii="Arial" w:hAnsi="Arial" w:cs="Arial"/>
          <w:b/>
          <w:lang w:eastAsia="ko-KR"/>
        </w:rPr>
        <w:t>Proposal 4:</w:t>
      </w:r>
      <w:r>
        <w:rPr>
          <w:rFonts w:ascii="Arial" w:hAnsi="Arial" w:cs="Arial"/>
          <w:lang w:eastAsia="ko-KR"/>
        </w:rPr>
        <w:t xml:space="preserve"> RAN2 is requested to initially focus on those scenarios which do not require a control plane interface between LTE and WLAN termination points (i.e., scenarios 2 and 4 as described in this document). </w:t>
      </w:r>
    </w:p>
    <w:p w:rsidR="00CA4383" w:rsidRDefault="00CA4383" w:rsidP="00CA4383">
      <w:pPr>
        <w:rPr>
          <w:rFonts w:ascii="Arial" w:hAnsi="Arial" w:cs="Arial"/>
          <w:lang w:eastAsia="ko-KR"/>
        </w:rPr>
      </w:pPr>
      <w:r>
        <w:rPr>
          <w:rFonts w:ascii="Arial" w:hAnsi="Arial" w:cs="Arial"/>
          <w:b/>
          <w:lang w:eastAsia="ko-KR"/>
        </w:rPr>
        <w:t>Proposal 5</w:t>
      </w:r>
      <w:r w:rsidRPr="00CC41CE">
        <w:rPr>
          <w:rFonts w:ascii="Arial" w:hAnsi="Arial" w:cs="Arial"/>
          <w:b/>
          <w:lang w:eastAsia="ko-KR"/>
        </w:rPr>
        <w:t>:</w:t>
      </w:r>
      <w:r>
        <w:rPr>
          <w:rFonts w:ascii="Arial" w:hAnsi="Arial" w:cs="Arial"/>
          <w:lang w:eastAsia="ko-KR"/>
        </w:rPr>
        <w:t xml:space="preserve"> RAN2 is requested to prioritize discussion on the relationship of this WI with ANDSF and Rel-12 RAN assisted WLAN interworking.</w:t>
      </w:r>
    </w:p>
    <w:p w:rsidR="00CA4383" w:rsidRPr="007577A6" w:rsidRDefault="00CA4383" w:rsidP="00ED6E97">
      <w:pPr>
        <w:overflowPunct w:val="0"/>
        <w:autoSpaceDE w:val="0"/>
        <w:autoSpaceDN w:val="0"/>
        <w:adjustRightInd w:val="0"/>
        <w:ind w:right="1035"/>
        <w:textAlignment w:val="baseline"/>
        <w:rPr>
          <w:rFonts w:ascii="Arial" w:hAnsi="Arial" w:cs="Arial"/>
          <w:lang w:eastAsia="ko-KR"/>
        </w:rPr>
      </w:pPr>
      <w:r>
        <w:rPr>
          <w:rFonts w:ascii="Arial" w:hAnsi="Arial" w:cs="Arial"/>
          <w:b/>
          <w:lang w:eastAsia="ko-KR"/>
        </w:rPr>
        <w:t>Proposal 6</w:t>
      </w:r>
      <w:r w:rsidRPr="008021C0">
        <w:rPr>
          <w:rFonts w:ascii="Arial" w:hAnsi="Arial" w:cs="Arial"/>
          <w:b/>
          <w:lang w:eastAsia="ko-KR"/>
        </w:rPr>
        <w:t>:</w:t>
      </w:r>
      <w:r>
        <w:rPr>
          <w:rFonts w:ascii="Arial" w:hAnsi="Arial" w:cs="Arial"/>
          <w:lang w:eastAsia="ko-KR"/>
        </w:rPr>
        <w:t xml:space="preserve"> RAN2 is requested to take into consideration existing WLAN mobility management features before developing any new mobility enhancements.</w:t>
      </w:r>
    </w:p>
    <w:p w:rsidR="00EF622C" w:rsidRDefault="00350A73" w:rsidP="00F54927">
      <w:pPr>
        <w:pStyle w:val="Heading1"/>
        <w:pBdr>
          <w:top w:val="single" w:sz="12" w:space="0" w:color="auto"/>
        </w:pBdr>
        <w:rPr>
          <w:lang w:val="en-US" w:eastAsia="ko-KR"/>
        </w:rPr>
      </w:pPr>
      <w:r>
        <w:rPr>
          <w:lang w:val="en-US" w:eastAsia="ko-KR"/>
        </w:rPr>
        <w:t>6</w:t>
      </w:r>
      <w:r w:rsidR="00EF622C">
        <w:rPr>
          <w:lang w:val="en-US" w:eastAsia="ko-KR"/>
        </w:rPr>
        <w:t xml:space="preserve"> References</w:t>
      </w:r>
    </w:p>
    <w:p w:rsidR="00E81EE9" w:rsidRPr="00E81EE9" w:rsidRDefault="00E81EE9" w:rsidP="002247BD">
      <w:pPr>
        <w:pStyle w:val="ListParagraph"/>
        <w:numPr>
          <w:ilvl w:val="0"/>
          <w:numId w:val="21"/>
        </w:numPr>
        <w:spacing w:after="60"/>
        <w:rPr>
          <w:rFonts w:ascii="Arial" w:hAnsi="Arial" w:cs="Arial"/>
          <w:szCs w:val="20"/>
          <w:lang w:eastAsia="ko-KR"/>
        </w:rPr>
      </w:pPr>
      <w:bookmarkStart w:id="3" w:name="_Ref415154611"/>
      <w:bookmarkStart w:id="4" w:name="_Ref415154242"/>
      <w:r w:rsidRPr="00E81EE9">
        <w:rPr>
          <w:rFonts w:ascii="Arial" w:hAnsi="Arial" w:cs="Arial"/>
          <w:szCs w:val="20"/>
          <w:lang w:eastAsia="ko-KR"/>
        </w:rPr>
        <w:t>RP-150150, New WI Proposal: LTE-WLAN Radio Level Integration</w:t>
      </w:r>
      <w:r w:rsidRPr="00E81EE9">
        <w:rPr>
          <w:rFonts w:ascii="Arial" w:hAnsi="Arial" w:cs="Arial" w:hint="eastAsia"/>
          <w:szCs w:val="20"/>
          <w:lang w:eastAsia="ko-KR"/>
        </w:rPr>
        <w:t xml:space="preserve"> and Interworking Enhancement</w:t>
      </w:r>
      <w:bookmarkEnd w:id="3"/>
    </w:p>
    <w:p w:rsidR="00AE4C6E" w:rsidRPr="00027973" w:rsidRDefault="00BB3288" w:rsidP="002247BD">
      <w:pPr>
        <w:pStyle w:val="ListParagraph"/>
        <w:numPr>
          <w:ilvl w:val="0"/>
          <w:numId w:val="21"/>
        </w:numPr>
        <w:spacing w:after="60"/>
        <w:rPr>
          <w:rFonts w:ascii="Arial" w:hAnsi="Arial" w:cs="Arial"/>
          <w:lang w:eastAsia="ko-KR"/>
        </w:rPr>
      </w:pPr>
      <w:bookmarkStart w:id="5" w:name="_Ref415154660"/>
      <w:r>
        <w:rPr>
          <w:rFonts w:ascii="Arial" w:hAnsi="Arial" w:cs="Arial"/>
          <w:szCs w:val="20"/>
          <w:lang w:eastAsia="ko-KR"/>
        </w:rPr>
        <w:t xml:space="preserve">Cisco Wireless Controllers, At-A-Glance, </w:t>
      </w:r>
      <w:hyperlink r:id="rId9" w:history="1">
        <w:r w:rsidRPr="0057666A">
          <w:rPr>
            <w:rStyle w:val="Hyperlink"/>
            <w:rFonts w:ascii="Arial" w:hAnsi="Arial" w:cs="Arial"/>
            <w:szCs w:val="20"/>
            <w:lang w:eastAsia="ko-KR"/>
          </w:rPr>
          <w:t>http://www.cisco.com/en/US/prod/collateral/modules/ps2706/at_a_glance_c45-652653.pdf</w:t>
        </w:r>
      </w:hyperlink>
      <w:bookmarkEnd w:id="4"/>
      <w:bookmarkEnd w:id="5"/>
    </w:p>
    <w:p w:rsidR="00027973" w:rsidRPr="00F6595E" w:rsidRDefault="00027973" w:rsidP="002247BD">
      <w:pPr>
        <w:pStyle w:val="ListParagraph"/>
        <w:numPr>
          <w:ilvl w:val="0"/>
          <w:numId w:val="21"/>
        </w:numPr>
        <w:spacing w:after="60"/>
        <w:rPr>
          <w:rFonts w:ascii="Arial" w:hAnsi="Arial" w:cs="Arial"/>
          <w:lang w:eastAsia="ko-KR"/>
        </w:rPr>
      </w:pPr>
      <w:r>
        <w:rPr>
          <w:rFonts w:ascii="Arial" w:hAnsi="Arial" w:cs="Arial"/>
          <w:szCs w:val="20"/>
          <w:lang w:eastAsia="ko-KR"/>
        </w:rPr>
        <w:t>RFC 5415, CAPWAP protocol specification, IETF</w:t>
      </w:r>
    </w:p>
    <w:p w:rsidR="00F6595E" w:rsidRPr="00BB3288" w:rsidRDefault="00F6595E" w:rsidP="002247BD">
      <w:pPr>
        <w:pStyle w:val="ListParagraph"/>
        <w:numPr>
          <w:ilvl w:val="0"/>
          <w:numId w:val="21"/>
        </w:numPr>
        <w:spacing w:after="60"/>
        <w:rPr>
          <w:rFonts w:ascii="Arial" w:hAnsi="Arial" w:cs="Arial"/>
          <w:lang w:eastAsia="ko-KR"/>
        </w:rPr>
      </w:pPr>
      <w:bookmarkStart w:id="6" w:name="_Ref416343984"/>
      <w:r>
        <w:rPr>
          <w:rFonts w:ascii="Arial" w:hAnsi="Arial" w:cs="Arial"/>
          <w:szCs w:val="20"/>
          <w:lang w:eastAsia="ko-KR"/>
        </w:rPr>
        <w:t>3GPP TS 36.300,E-UTRAN; Overall description; stage 2, Release 12</w:t>
      </w:r>
      <w:bookmarkEnd w:id="6"/>
    </w:p>
    <w:p w:rsidR="00BB3288" w:rsidRPr="00907E20" w:rsidRDefault="00BB3288" w:rsidP="00E81EE9">
      <w:pPr>
        <w:pStyle w:val="ListParagraph"/>
        <w:spacing w:after="60"/>
        <w:ind w:left="360"/>
        <w:rPr>
          <w:rFonts w:ascii="Arial" w:hAnsi="Arial" w:cs="Arial"/>
          <w:lang w:eastAsia="ko-KR"/>
        </w:rPr>
      </w:pPr>
    </w:p>
    <w:p w:rsidR="00907E20" w:rsidRPr="002247BD" w:rsidRDefault="00907E20" w:rsidP="00907E20">
      <w:pPr>
        <w:pStyle w:val="ListParagraph"/>
        <w:spacing w:after="60"/>
        <w:ind w:left="360"/>
        <w:rPr>
          <w:rFonts w:ascii="Arial" w:hAnsi="Arial" w:cs="Arial"/>
          <w:lang w:eastAsia="ko-KR"/>
        </w:rPr>
      </w:pPr>
    </w:p>
    <w:sectPr w:rsidR="00907E20" w:rsidRPr="002247BD" w:rsidSect="009D5235">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code="9"/>
      <w:pgMar w:top="720" w:right="720" w:bottom="720" w:left="720" w:header="680" w:footer="567" w:gutter="0"/>
      <w:cols w:space="720"/>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D7699" w:rsidRDefault="004D7699">
      <w:r>
        <w:separator/>
      </w:r>
    </w:p>
  </w:endnote>
  <w:endnote w:type="continuationSeparator" w:id="0">
    <w:p w:rsidR="004D7699" w:rsidRDefault="004D769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36" w:rsidRDefault="005D7E3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36" w:rsidRDefault="005D7E3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36" w:rsidRDefault="005D7E36">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D7699" w:rsidRDefault="004D7699">
      <w:r>
        <w:separator/>
      </w:r>
    </w:p>
  </w:footnote>
  <w:footnote w:type="continuationSeparator" w:id="0">
    <w:p w:rsidR="004D7699" w:rsidRDefault="004D769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36" w:rsidRDefault="005D7E3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36" w:rsidRDefault="005D7E36">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7E36" w:rsidRDefault="005D7E3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45513"/>
    <w:multiLevelType w:val="hybridMultilevel"/>
    <w:tmpl w:val="E38ADEFA"/>
    <w:lvl w:ilvl="0" w:tplc="692A085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nsid w:val="0A9E11AE"/>
    <w:multiLevelType w:val="hybridMultilevel"/>
    <w:tmpl w:val="D8D046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B001D8F"/>
    <w:multiLevelType w:val="hybridMultilevel"/>
    <w:tmpl w:val="549A16FA"/>
    <w:lvl w:ilvl="0" w:tplc="08090017">
      <w:start w:val="1"/>
      <w:numFmt w:val="lowerLette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nsid w:val="104960F7"/>
    <w:multiLevelType w:val="hybridMultilevel"/>
    <w:tmpl w:val="37C842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nsid w:val="131B2FBD"/>
    <w:multiLevelType w:val="hybridMultilevel"/>
    <w:tmpl w:val="2F0AF0D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0443B3"/>
    <w:multiLevelType w:val="hybridMultilevel"/>
    <w:tmpl w:val="2F02AAE2"/>
    <w:lvl w:ilvl="0" w:tplc="0409000F">
      <w:start w:val="1"/>
      <w:numFmt w:val="decimal"/>
      <w:lvlText w:val="%1."/>
      <w:lvlJc w:val="left"/>
      <w:pPr>
        <w:ind w:left="720" w:hanging="360"/>
      </w:pPr>
      <w:rPr>
        <w:rFonts w:eastAsia="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7">
    <w:nsid w:val="1E1127D0"/>
    <w:multiLevelType w:val="hybridMultilevel"/>
    <w:tmpl w:val="D9A64BCA"/>
    <w:lvl w:ilvl="0" w:tplc="1EC6FA88">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72B4A"/>
    <w:multiLevelType w:val="hybridMultilevel"/>
    <w:tmpl w:val="EB5E200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nsid w:val="220C5CEB"/>
    <w:multiLevelType w:val="hybridMultilevel"/>
    <w:tmpl w:val="6F10300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nsid w:val="2A9F5073"/>
    <w:multiLevelType w:val="hybridMultilevel"/>
    <w:tmpl w:val="1076DF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D567380"/>
    <w:multiLevelType w:val="hybridMultilevel"/>
    <w:tmpl w:val="6B92619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nsid w:val="36FE5AFB"/>
    <w:multiLevelType w:val="hybridMultilevel"/>
    <w:tmpl w:val="CBB6A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A6338B8"/>
    <w:multiLevelType w:val="hybridMultilevel"/>
    <w:tmpl w:val="83DACA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F2826FD"/>
    <w:multiLevelType w:val="hybridMultilevel"/>
    <w:tmpl w:val="CD02599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CF33D2A"/>
    <w:multiLevelType w:val="hybridMultilevel"/>
    <w:tmpl w:val="F30C933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5B807EA8"/>
    <w:multiLevelType w:val="hybridMultilevel"/>
    <w:tmpl w:val="8FAE96D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nsid w:val="61E26172"/>
    <w:multiLevelType w:val="hybridMultilevel"/>
    <w:tmpl w:val="44FE0F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6810711F"/>
    <w:multiLevelType w:val="hybridMultilevel"/>
    <w:tmpl w:val="08A62712"/>
    <w:lvl w:ilvl="0" w:tplc="0809001B">
      <w:start w:val="1"/>
      <w:numFmt w:val="lowerRoman"/>
      <w:lvlText w:val="%1."/>
      <w:lvlJc w:val="righ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nsid w:val="6AED4970"/>
    <w:multiLevelType w:val="hybridMultilevel"/>
    <w:tmpl w:val="08BC5A14"/>
    <w:lvl w:ilvl="0" w:tplc="08090001">
      <w:start w:val="1"/>
      <w:numFmt w:val="bullet"/>
      <w:lvlText w:val=""/>
      <w:lvlJc w:val="left"/>
      <w:pPr>
        <w:ind w:left="1496" w:hanging="360"/>
      </w:pPr>
      <w:rPr>
        <w:rFonts w:ascii="Symbol" w:hAnsi="Symbol" w:hint="default"/>
      </w:rPr>
    </w:lvl>
    <w:lvl w:ilvl="1" w:tplc="08090003" w:tentative="1">
      <w:start w:val="1"/>
      <w:numFmt w:val="bullet"/>
      <w:lvlText w:val="o"/>
      <w:lvlJc w:val="left"/>
      <w:pPr>
        <w:ind w:left="2216" w:hanging="360"/>
      </w:pPr>
      <w:rPr>
        <w:rFonts w:ascii="Courier New" w:hAnsi="Courier New" w:cs="Courier New" w:hint="default"/>
      </w:rPr>
    </w:lvl>
    <w:lvl w:ilvl="2" w:tplc="08090005" w:tentative="1">
      <w:start w:val="1"/>
      <w:numFmt w:val="bullet"/>
      <w:lvlText w:val=""/>
      <w:lvlJc w:val="left"/>
      <w:pPr>
        <w:ind w:left="2936" w:hanging="360"/>
      </w:pPr>
      <w:rPr>
        <w:rFonts w:ascii="Wingdings" w:hAnsi="Wingdings" w:hint="default"/>
      </w:rPr>
    </w:lvl>
    <w:lvl w:ilvl="3" w:tplc="08090001" w:tentative="1">
      <w:start w:val="1"/>
      <w:numFmt w:val="bullet"/>
      <w:lvlText w:val=""/>
      <w:lvlJc w:val="left"/>
      <w:pPr>
        <w:ind w:left="3656" w:hanging="360"/>
      </w:pPr>
      <w:rPr>
        <w:rFonts w:ascii="Symbol" w:hAnsi="Symbol" w:hint="default"/>
      </w:rPr>
    </w:lvl>
    <w:lvl w:ilvl="4" w:tplc="08090003" w:tentative="1">
      <w:start w:val="1"/>
      <w:numFmt w:val="bullet"/>
      <w:lvlText w:val="o"/>
      <w:lvlJc w:val="left"/>
      <w:pPr>
        <w:ind w:left="4376" w:hanging="360"/>
      </w:pPr>
      <w:rPr>
        <w:rFonts w:ascii="Courier New" w:hAnsi="Courier New" w:cs="Courier New" w:hint="default"/>
      </w:rPr>
    </w:lvl>
    <w:lvl w:ilvl="5" w:tplc="08090005" w:tentative="1">
      <w:start w:val="1"/>
      <w:numFmt w:val="bullet"/>
      <w:lvlText w:val=""/>
      <w:lvlJc w:val="left"/>
      <w:pPr>
        <w:ind w:left="5096" w:hanging="360"/>
      </w:pPr>
      <w:rPr>
        <w:rFonts w:ascii="Wingdings" w:hAnsi="Wingdings" w:hint="default"/>
      </w:rPr>
    </w:lvl>
    <w:lvl w:ilvl="6" w:tplc="08090001" w:tentative="1">
      <w:start w:val="1"/>
      <w:numFmt w:val="bullet"/>
      <w:lvlText w:val=""/>
      <w:lvlJc w:val="left"/>
      <w:pPr>
        <w:ind w:left="5816" w:hanging="360"/>
      </w:pPr>
      <w:rPr>
        <w:rFonts w:ascii="Symbol" w:hAnsi="Symbol" w:hint="default"/>
      </w:rPr>
    </w:lvl>
    <w:lvl w:ilvl="7" w:tplc="08090003" w:tentative="1">
      <w:start w:val="1"/>
      <w:numFmt w:val="bullet"/>
      <w:lvlText w:val="o"/>
      <w:lvlJc w:val="left"/>
      <w:pPr>
        <w:ind w:left="6536" w:hanging="360"/>
      </w:pPr>
      <w:rPr>
        <w:rFonts w:ascii="Courier New" w:hAnsi="Courier New" w:cs="Courier New" w:hint="default"/>
      </w:rPr>
    </w:lvl>
    <w:lvl w:ilvl="8" w:tplc="08090005" w:tentative="1">
      <w:start w:val="1"/>
      <w:numFmt w:val="bullet"/>
      <w:lvlText w:val=""/>
      <w:lvlJc w:val="left"/>
      <w:pPr>
        <w:ind w:left="7256" w:hanging="360"/>
      </w:pPr>
      <w:rPr>
        <w:rFonts w:ascii="Wingdings" w:hAnsi="Wingdings" w:hint="default"/>
      </w:rPr>
    </w:lvl>
  </w:abstractNum>
  <w:abstractNum w:abstractNumId="21">
    <w:nsid w:val="6CCE68A1"/>
    <w:multiLevelType w:val="hybridMultilevel"/>
    <w:tmpl w:val="F9A0F0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6EA742E3"/>
    <w:multiLevelType w:val="hybridMultilevel"/>
    <w:tmpl w:val="26A04D8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nsid w:val="78330523"/>
    <w:multiLevelType w:val="hybridMultilevel"/>
    <w:tmpl w:val="97A2A23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nsid w:val="7E4E5C03"/>
    <w:multiLevelType w:val="hybridMultilevel"/>
    <w:tmpl w:val="8700A31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21"/>
  </w:num>
  <w:num w:numId="3">
    <w:abstractNumId w:val="10"/>
  </w:num>
  <w:num w:numId="4">
    <w:abstractNumId w:val="4"/>
  </w:num>
  <w:num w:numId="5">
    <w:abstractNumId w:val="24"/>
  </w:num>
  <w:num w:numId="6">
    <w:abstractNumId w:val="16"/>
  </w:num>
  <w:num w:numId="7">
    <w:abstractNumId w:val="15"/>
  </w:num>
  <w:num w:numId="8">
    <w:abstractNumId w:val="7"/>
  </w:num>
  <w:num w:numId="9">
    <w:abstractNumId w:val="17"/>
  </w:num>
  <w:num w:numId="10">
    <w:abstractNumId w:val="8"/>
  </w:num>
  <w:num w:numId="11">
    <w:abstractNumId w:val="3"/>
  </w:num>
  <w:num w:numId="12">
    <w:abstractNumId w:val="2"/>
  </w:num>
  <w:num w:numId="13">
    <w:abstractNumId w:val="18"/>
  </w:num>
  <w:num w:numId="14">
    <w:abstractNumId w:val="19"/>
  </w:num>
  <w:num w:numId="15">
    <w:abstractNumId w:val="9"/>
  </w:num>
  <w:num w:numId="16">
    <w:abstractNumId w:val="22"/>
  </w:num>
  <w:num w:numId="17">
    <w:abstractNumId w:val="13"/>
  </w:num>
  <w:num w:numId="18">
    <w:abstractNumId w:val="23"/>
  </w:num>
  <w:num w:numId="19">
    <w:abstractNumId w:val="20"/>
  </w:num>
  <w:num w:numId="20">
    <w:abstractNumId w:val="11"/>
  </w:num>
  <w:num w:numId="21">
    <w:abstractNumId w:val="0"/>
  </w:num>
  <w:num w:numId="22">
    <w:abstractNumId w:val="14"/>
  </w:num>
  <w:num w:numId="23">
    <w:abstractNumId w:val="5"/>
  </w:num>
  <w:num w:numId="24">
    <w:abstractNumId w:val="12"/>
  </w:num>
  <w:num w:numId="25">
    <w:abstractNumId w:val="1"/>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removePersonalInformation/>
  <w:removeDateAndTime/>
  <w:printFractionalCharacterWidth/>
  <w:embedSystemFonts/>
  <w:stylePaneFormatFilter w:val="3F01"/>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46081">
      <v:textbox inset="5.85pt,.7pt,5.85pt,.7pt"/>
    </o:shapedefaults>
  </w:hdrShapeDefaults>
  <w:footnotePr>
    <w:numRestart w:val="eachSect"/>
    <w:footnote w:id="-1"/>
    <w:footnote w:id="0"/>
  </w:footnotePr>
  <w:endnotePr>
    <w:endnote w:id="-1"/>
    <w:endnote w:id="0"/>
  </w:endnotePr>
  <w:compat>
    <w:useFELayout/>
  </w:compat>
  <w:rsids>
    <w:rsidRoot w:val="00022E4A"/>
    <w:rsid w:val="00000BAB"/>
    <w:rsid w:val="00001216"/>
    <w:rsid w:val="0000144E"/>
    <w:rsid w:val="00001684"/>
    <w:rsid w:val="00003B68"/>
    <w:rsid w:val="0000505D"/>
    <w:rsid w:val="00005C91"/>
    <w:rsid w:val="00007FCB"/>
    <w:rsid w:val="0001240B"/>
    <w:rsid w:val="00012B35"/>
    <w:rsid w:val="00013E76"/>
    <w:rsid w:val="0001634A"/>
    <w:rsid w:val="00016C2D"/>
    <w:rsid w:val="00016D38"/>
    <w:rsid w:val="000171C2"/>
    <w:rsid w:val="000209C9"/>
    <w:rsid w:val="00021FA4"/>
    <w:rsid w:val="00022D2D"/>
    <w:rsid w:val="00022E4A"/>
    <w:rsid w:val="00023304"/>
    <w:rsid w:val="0002517E"/>
    <w:rsid w:val="00025828"/>
    <w:rsid w:val="0002613E"/>
    <w:rsid w:val="00026624"/>
    <w:rsid w:val="00027973"/>
    <w:rsid w:val="00031423"/>
    <w:rsid w:val="00032653"/>
    <w:rsid w:val="00032981"/>
    <w:rsid w:val="000341F6"/>
    <w:rsid w:val="0003426B"/>
    <w:rsid w:val="00034F8A"/>
    <w:rsid w:val="000358C2"/>
    <w:rsid w:val="00036781"/>
    <w:rsid w:val="00042602"/>
    <w:rsid w:val="0004283B"/>
    <w:rsid w:val="000429FF"/>
    <w:rsid w:val="000434CF"/>
    <w:rsid w:val="000435CB"/>
    <w:rsid w:val="00043990"/>
    <w:rsid w:val="00045286"/>
    <w:rsid w:val="00045B75"/>
    <w:rsid w:val="000466DA"/>
    <w:rsid w:val="0004696C"/>
    <w:rsid w:val="00046B2C"/>
    <w:rsid w:val="00047D19"/>
    <w:rsid w:val="00050A6D"/>
    <w:rsid w:val="00051913"/>
    <w:rsid w:val="0005466B"/>
    <w:rsid w:val="00056789"/>
    <w:rsid w:val="00057DD9"/>
    <w:rsid w:val="000616F5"/>
    <w:rsid w:val="000617F2"/>
    <w:rsid w:val="0006197D"/>
    <w:rsid w:val="00062934"/>
    <w:rsid w:val="000637FC"/>
    <w:rsid w:val="00067CC1"/>
    <w:rsid w:val="00067CEA"/>
    <w:rsid w:val="00070EBE"/>
    <w:rsid w:val="0007133A"/>
    <w:rsid w:val="00071E0C"/>
    <w:rsid w:val="00071F50"/>
    <w:rsid w:val="00072489"/>
    <w:rsid w:val="00075128"/>
    <w:rsid w:val="000758A5"/>
    <w:rsid w:val="00075F67"/>
    <w:rsid w:val="00077746"/>
    <w:rsid w:val="0008019C"/>
    <w:rsid w:val="00080B67"/>
    <w:rsid w:val="00084768"/>
    <w:rsid w:val="00084830"/>
    <w:rsid w:val="00085800"/>
    <w:rsid w:val="000859A4"/>
    <w:rsid w:val="00086192"/>
    <w:rsid w:val="00086485"/>
    <w:rsid w:val="00090586"/>
    <w:rsid w:val="00090623"/>
    <w:rsid w:val="000916F3"/>
    <w:rsid w:val="00093DAE"/>
    <w:rsid w:val="00096800"/>
    <w:rsid w:val="000A04CC"/>
    <w:rsid w:val="000A0924"/>
    <w:rsid w:val="000A114C"/>
    <w:rsid w:val="000A2211"/>
    <w:rsid w:val="000A4FD5"/>
    <w:rsid w:val="000A578F"/>
    <w:rsid w:val="000A763C"/>
    <w:rsid w:val="000A799D"/>
    <w:rsid w:val="000B3BFD"/>
    <w:rsid w:val="000B63E7"/>
    <w:rsid w:val="000C00BC"/>
    <w:rsid w:val="000C2021"/>
    <w:rsid w:val="000C372D"/>
    <w:rsid w:val="000C39A0"/>
    <w:rsid w:val="000C47E2"/>
    <w:rsid w:val="000C5C9F"/>
    <w:rsid w:val="000C6598"/>
    <w:rsid w:val="000C6BFC"/>
    <w:rsid w:val="000C7C43"/>
    <w:rsid w:val="000D0AA6"/>
    <w:rsid w:val="000D0EAD"/>
    <w:rsid w:val="000D2258"/>
    <w:rsid w:val="000D2497"/>
    <w:rsid w:val="000D2854"/>
    <w:rsid w:val="000D3DA8"/>
    <w:rsid w:val="000D44F7"/>
    <w:rsid w:val="000D4D67"/>
    <w:rsid w:val="000E025B"/>
    <w:rsid w:val="000E063E"/>
    <w:rsid w:val="000E190A"/>
    <w:rsid w:val="000E2FE6"/>
    <w:rsid w:val="000E3C08"/>
    <w:rsid w:val="000E4059"/>
    <w:rsid w:val="000E576C"/>
    <w:rsid w:val="000F0135"/>
    <w:rsid w:val="000F0675"/>
    <w:rsid w:val="000F339D"/>
    <w:rsid w:val="000F411B"/>
    <w:rsid w:val="000F42A7"/>
    <w:rsid w:val="000F4EC7"/>
    <w:rsid w:val="000F53AA"/>
    <w:rsid w:val="001018A3"/>
    <w:rsid w:val="00103634"/>
    <w:rsid w:val="00105194"/>
    <w:rsid w:val="001061F2"/>
    <w:rsid w:val="00106DA0"/>
    <w:rsid w:val="001070AA"/>
    <w:rsid w:val="00111BF5"/>
    <w:rsid w:val="00112115"/>
    <w:rsid w:val="001251C8"/>
    <w:rsid w:val="00130594"/>
    <w:rsid w:val="00130BC1"/>
    <w:rsid w:val="00130C42"/>
    <w:rsid w:val="00130C47"/>
    <w:rsid w:val="00131DAB"/>
    <w:rsid w:val="0013385F"/>
    <w:rsid w:val="00136A8A"/>
    <w:rsid w:val="00137D8D"/>
    <w:rsid w:val="00140924"/>
    <w:rsid w:val="001421C7"/>
    <w:rsid w:val="0014245C"/>
    <w:rsid w:val="001432FF"/>
    <w:rsid w:val="00144D87"/>
    <w:rsid w:val="00150068"/>
    <w:rsid w:val="00150A4E"/>
    <w:rsid w:val="00153CEE"/>
    <w:rsid w:val="00154B94"/>
    <w:rsid w:val="00156A1A"/>
    <w:rsid w:val="001573F9"/>
    <w:rsid w:val="00157560"/>
    <w:rsid w:val="00163241"/>
    <w:rsid w:val="00167588"/>
    <w:rsid w:val="00167FC4"/>
    <w:rsid w:val="00172F10"/>
    <w:rsid w:val="00173394"/>
    <w:rsid w:val="00176899"/>
    <w:rsid w:val="00183903"/>
    <w:rsid w:val="00184F44"/>
    <w:rsid w:val="00186027"/>
    <w:rsid w:val="001861C3"/>
    <w:rsid w:val="001912AE"/>
    <w:rsid w:val="00191FD3"/>
    <w:rsid w:val="00194B39"/>
    <w:rsid w:val="001A030D"/>
    <w:rsid w:val="001A09AB"/>
    <w:rsid w:val="001A14EA"/>
    <w:rsid w:val="001A1FBB"/>
    <w:rsid w:val="001A25B0"/>
    <w:rsid w:val="001A3992"/>
    <w:rsid w:val="001A3E2D"/>
    <w:rsid w:val="001A44E0"/>
    <w:rsid w:val="001A4FA5"/>
    <w:rsid w:val="001A592D"/>
    <w:rsid w:val="001A6321"/>
    <w:rsid w:val="001A6F32"/>
    <w:rsid w:val="001B00F7"/>
    <w:rsid w:val="001B0626"/>
    <w:rsid w:val="001B1E4F"/>
    <w:rsid w:val="001B2A95"/>
    <w:rsid w:val="001B35D5"/>
    <w:rsid w:val="001B3873"/>
    <w:rsid w:val="001B6C8C"/>
    <w:rsid w:val="001C227D"/>
    <w:rsid w:val="001C4279"/>
    <w:rsid w:val="001C56C4"/>
    <w:rsid w:val="001D14B9"/>
    <w:rsid w:val="001D18C0"/>
    <w:rsid w:val="001D1C03"/>
    <w:rsid w:val="001D7A4B"/>
    <w:rsid w:val="001E22CA"/>
    <w:rsid w:val="001E238F"/>
    <w:rsid w:val="001E2A1F"/>
    <w:rsid w:val="001E32EB"/>
    <w:rsid w:val="001E39EE"/>
    <w:rsid w:val="001E41F3"/>
    <w:rsid w:val="001E51FF"/>
    <w:rsid w:val="001E5EAB"/>
    <w:rsid w:val="001E7805"/>
    <w:rsid w:val="001E7FEA"/>
    <w:rsid w:val="001F0465"/>
    <w:rsid w:val="001F0CA8"/>
    <w:rsid w:val="001F2375"/>
    <w:rsid w:val="001F2451"/>
    <w:rsid w:val="001F3B59"/>
    <w:rsid w:val="001F7559"/>
    <w:rsid w:val="001F7C6C"/>
    <w:rsid w:val="00200246"/>
    <w:rsid w:val="002030CF"/>
    <w:rsid w:val="00203ECF"/>
    <w:rsid w:val="00204404"/>
    <w:rsid w:val="00211BC8"/>
    <w:rsid w:val="00212C42"/>
    <w:rsid w:val="002135F1"/>
    <w:rsid w:val="00214431"/>
    <w:rsid w:val="0021496E"/>
    <w:rsid w:val="00215C93"/>
    <w:rsid w:val="00216149"/>
    <w:rsid w:val="00220452"/>
    <w:rsid w:val="00220B0C"/>
    <w:rsid w:val="00220BD4"/>
    <w:rsid w:val="00220CA2"/>
    <w:rsid w:val="0022136D"/>
    <w:rsid w:val="002220BB"/>
    <w:rsid w:val="00222D02"/>
    <w:rsid w:val="00223A3D"/>
    <w:rsid w:val="002242C7"/>
    <w:rsid w:val="002247BD"/>
    <w:rsid w:val="00224DE7"/>
    <w:rsid w:val="00225D58"/>
    <w:rsid w:val="00225E9A"/>
    <w:rsid w:val="002260C7"/>
    <w:rsid w:val="00226961"/>
    <w:rsid w:val="002271E0"/>
    <w:rsid w:val="00227429"/>
    <w:rsid w:val="002308E7"/>
    <w:rsid w:val="00234605"/>
    <w:rsid w:val="00234912"/>
    <w:rsid w:val="00236310"/>
    <w:rsid w:val="002412AD"/>
    <w:rsid w:val="00243F66"/>
    <w:rsid w:val="002446BD"/>
    <w:rsid w:val="00246EED"/>
    <w:rsid w:val="00250CCE"/>
    <w:rsid w:val="002526CA"/>
    <w:rsid w:val="00252DEF"/>
    <w:rsid w:val="0025542C"/>
    <w:rsid w:val="00257718"/>
    <w:rsid w:val="00261CC7"/>
    <w:rsid w:val="002621B5"/>
    <w:rsid w:val="00262A4C"/>
    <w:rsid w:val="00265B8E"/>
    <w:rsid w:val="0026636B"/>
    <w:rsid w:val="00270888"/>
    <w:rsid w:val="00270A38"/>
    <w:rsid w:val="00271063"/>
    <w:rsid w:val="002733ED"/>
    <w:rsid w:val="002753F9"/>
    <w:rsid w:val="00275BF8"/>
    <w:rsid w:val="00275D12"/>
    <w:rsid w:val="00275FE8"/>
    <w:rsid w:val="00277C14"/>
    <w:rsid w:val="00280589"/>
    <w:rsid w:val="00281938"/>
    <w:rsid w:val="00282C98"/>
    <w:rsid w:val="00282E85"/>
    <w:rsid w:val="00285A56"/>
    <w:rsid w:val="00286805"/>
    <w:rsid w:val="00287BA1"/>
    <w:rsid w:val="00290329"/>
    <w:rsid w:val="0029172E"/>
    <w:rsid w:val="002923DB"/>
    <w:rsid w:val="00292BD3"/>
    <w:rsid w:val="0029397A"/>
    <w:rsid w:val="00295522"/>
    <w:rsid w:val="00296472"/>
    <w:rsid w:val="002971A0"/>
    <w:rsid w:val="00297B9D"/>
    <w:rsid w:val="002A45F5"/>
    <w:rsid w:val="002A49B1"/>
    <w:rsid w:val="002A6239"/>
    <w:rsid w:val="002B0388"/>
    <w:rsid w:val="002B1F9F"/>
    <w:rsid w:val="002B5399"/>
    <w:rsid w:val="002B6F66"/>
    <w:rsid w:val="002C01C2"/>
    <w:rsid w:val="002C0558"/>
    <w:rsid w:val="002C20BD"/>
    <w:rsid w:val="002C38AE"/>
    <w:rsid w:val="002C5EBE"/>
    <w:rsid w:val="002C600F"/>
    <w:rsid w:val="002C77B7"/>
    <w:rsid w:val="002C7A7D"/>
    <w:rsid w:val="002D1E2C"/>
    <w:rsid w:val="002D2C83"/>
    <w:rsid w:val="002D3624"/>
    <w:rsid w:val="002D37E8"/>
    <w:rsid w:val="002D4A64"/>
    <w:rsid w:val="002E08D7"/>
    <w:rsid w:val="002E223D"/>
    <w:rsid w:val="002E2245"/>
    <w:rsid w:val="002E3C1B"/>
    <w:rsid w:val="002E3C6E"/>
    <w:rsid w:val="002E51FD"/>
    <w:rsid w:val="002E72E7"/>
    <w:rsid w:val="002E7A1E"/>
    <w:rsid w:val="002F0969"/>
    <w:rsid w:val="002F1DE6"/>
    <w:rsid w:val="002F2F00"/>
    <w:rsid w:val="00304023"/>
    <w:rsid w:val="003118A6"/>
    <w:rsid w:val="00313F90"/>
    <w:rsid w:val="00316B20"/>
    <w:rsid w:val="003176AE"/>
    <w:rsid w:val="00324EB9"/>
    <w:rsid w:val="0032527B"/>
    <w:rsid w:val="0032716A"/>
    <w:rsid w:val="00331C7F"/>
    <w:rsid w:val="0033379C"/>
    <w:rsid w:val="0033524A"/>
    <w:rsid w:val="0033559B"/>
    <w:rsid w:val="00335874"/>
    <w:rsid w:val="003358FA"/>
    <w:rsid w:val="0034093A"/>
    <w:rsid w:val="003414D8"/>
    <w:rsid w:val="0034475B"/>
    <w:rsid w:val="00350A73"/>
    <w:rsid w:val="00351105"/>
    <w:rsid w:val="00355BEA"/>
    <w:rsid w:val="003568B6"/>
    <w:rsid w:val="00360916"/>
    <w:rsid w:val="00363F51"/>
    <w:rsid w:val="00364503"/>
    <w:rsid w:val="00364606"/>
    <w:rsid w:val="00366793"/>
    <w:rsid w:val="003678AB"/>
    <w:rsid w:val="00370010"/>
    <w:rsid w:val="00370F7D"/>
    <w:rsid w:val="00371C01"/>
    <w:rsid w:val="00373A04"/>
    <w:rsid w:val="00373A13"/>
    <w:rsid w:val="00374E72"/>
    <w:rsid w:val="0037643B"/>
    <w:rsid w:val="00377924"/>
    <w:rsid w:val="00382075"/>
    <w:rsid w:val="00384A50"/>
    <w:rsid w:val="0038587A"/>
    <w:rsid w:val="00386997"/>
    <w:rsid w:val="003870FB"/>
    <w:rsid w:val="00390114"/>
    <w:rsid w:val="00391023"/>
    <w:rsid w:val="00395019"/>
    <w:rsid w:val="00395EC9"/>
    <w:rsid w:val="003960DA"/>
    <w:rsid w:val="003A17B8"/>
    <w:rsid w:val="003A282C"/>
    <w:rsid w:val="003B1169"/>
    <w:rsid w:val="003B156F"/>
    <w:rsid w:val="003B20D8"/>
    <w:rsid w:val="003B2624"/>
    <w:rsid w:val="003B5B2F"/>
    <w:rsid w:val="003B5DE8"/>
    <w:rsid w:val="003B63BD"/>
    <w:rsid w:val="003C1CA3"/>
    <w:rsid w:val="003C59AD"/>
    <w:rsid w:val="003D07D5"/>
    <w:rsid w:val="003D5A11"/>
    <w:rsid w:val="003D66AF"/>
    <w:rsid w:val="003E0919"/>
    <w:rsid w:val="003E0C4A"/>
    <w:rsid w:val="003E17CA"/>
    <w:rsid w:val="003E3AD6"/>
    <w:rsid w:val="003F0316"/>
    <w:rsid w:val="003F0FD0"/>
    <w:rsid w:val="003F1B5D"/>
    <w:rsid w:val="003F2453"/>
    <w:rsid w:val="003F484A"/>
    <w:rsid w:val="003F5AA4"/>
    <w:rsid w:val="003F69E0"/>
    <w:rsid w:val="003F7A92"/>
    <w:rsid w:val="004011F8"/>
    <w:rsid w:val="0040180A"/>
    <w:rsid w:val="00402229"/>
    <w:rsid w:val="004027EA"/>
    <w:rsid w:val="00404DA2"/>
    <w:rsid w:val="0040523B"/>
    <w:rsid w:val="0040664D"/>
    <w:rsid w:val="00410758"/>
    <w:rsid w:val="004110D2"/>
    <w:rsid w:val="004119BD"/>
    <w:rsid w:val="00412269"/>
    <w:rsid w:val="00412E96"/>
    <w:rsid w:val="0041350F"/>
    <w:rsid w:val="004157C5"/>
    <w:rsid w:val="00417916"/>
    <w:rsid w:val="00425EC2"/>
    <w:rsid w:val="0042609B"/>
    <w:rsid w:val="0043576A"/>
    <w:rsid w:val="004406BC"/>
    <w:rsid w:val="004423FA"/>
    <w:rsid w:val="00446A61"/>
    <w:rsid w:val="00446BC2"/>
    <w:rsid w:val="00447317"/>
    <w:rsid w:val="00452B50"/>
    <w:rsid w:val="00452FA4"/>
    <w:rsid w:val="0045306C"/>
    <w:rsid w:val="00454A01"/>
    <w:rsid w:val="00454A24"/>
    <w:rsid w:val="004633C5"/>
    <w:rsid w:val="004636E9"/>
    <w:rsid w:val="00463BBF"/>
    <w:rsid w:val="0046682C"/>
    <w:rsid w:val="00467CFD"/>
    <w:rsid w:val="0047090B"/>
    <w:rsid w:val="00471DB1"/>
    <w:rsid w:val="00474D10"/>
    <w:rsid w:val="00474FAB"/>
    <w:rsid w:val="00475E43"/>
    <w:rsid w:val="00476338"/>
    <w:rsid w:val="00477865"/>
    <w:rsid w:val="00477A5F"/>
    <w:rsid w:val="00480034"/>
    <w:rsid w:val="0048104F"/>
    <w:rsid w:val="00481F34"/>
    <w:rsid w:val="00482CAA"/>
    <w:rsid w:val="004853AB"/>
    <w:rsid w:val="00490991"/>
    <w:rsid w:val="00490ACF"/>
    <w:rsid w:val="004929B0"/>
    <w:rsid w:val="00493B49"/>
    <w:rsid w:val="004959CD"/>
    <w:rsid w:val="00495F8B"/>
    <w:rsid w:val="004966C7"/>
    <w:rsid w:val="00496DC9"/>
    <w:rsid w:val="004A194F"/>
    <w:rsid w:val="004A1EEF"/>
    <w:rsid w:val="004A3C87"/>
    <w:rsid w:val="004A60EB"/>
    <w:rsid w:val="004A7E65"/>
    <w:rsid w:val="004B18BB"/>
    <w:rsid w:val="004B3131"/>
    <w:rsid w:val="004B7396"/>
    <w:rsid w:val="004B7810"/>
    <w:rsid w:val="004C08D5"/>
    <w:rsid w:val="004C1035"/>
    <w:rsid w:val="004C18D2"/>
    <w:rsid w:val="004C2583"/>
    <w:rsid w:val="004C38AE"/>
    <w:rsid w:val="004D2685"/>
    <w:rsid w:val="004D6F9B"/>
    <w:rsid w:val="004D750F"/>
    <w:rsid w:val="004D7699"/>
    <w:rsid w:val="004E057F"/>
    <w:rsid w:val="004E1201"/>
    <w:rsid w:val="004E18EC"/>
    <w:rsid w:val="004F0227"/>
    <w:rsid w:val="004F153C"/>
    <w:rsid w:val="004F295C"/>
    <w:rsid w:val="004F2D81"/>
    <w:rsid w:val="004F2E44"/>
    <w:rsid w:val="004F2F97"/>
    <w:rsid w:val="004F4209"/>
    <w:rsid w:val="004F51B3"/>
    <w:rsid w:val="005016B7"/>
    <w:rsid w:val="00501FBB"/>
    <w:rsid w:val="00503219"/>
    <w:rsid w:val="0050338F"/>
    <w:rsid w:val="00503842"/>
    <w:rsid w:val="00504603"/>
    <w:rsid w:val="00504C6E"/>
    <w:rsid w:val="0050629F"/>
    <w:rsid w:val="00506AE6"/>
    <w:rsid w:val="005115C9"/>
    <w:rsid w:val="00513D6A"/>
    <w:rsid w:val="005163AB"/>
    <w:rsid w:val="00516D02"/>
    <w:rsid w:val="005204A5"/>
    <w:rsid w:val="00523349"/>
    <w:rsid w:val="00524FB6"/>
    <w:rsid w:val="005261F7"/>
    <w:rsid w:val="00526B67"/>
    <w:rsid w:val="00526EDE"/>
    <w:rsid w:val="0052760B"/>
    <w:rsid w:val="00530191"/>
    <w:rsid w:val="00533164"/>
    <w:rsid w:val="00534359"/>
    <w:rsid w:val="0054099C"/>
    <w:rsid w:val="00540F93"/>
    <w:rsid w:val="00542904"/>
    <w:rsid w:val="00543D4E"/>
    <w:rsid w:val="00547CFA"/>
    <w:rsid w:val="00550B2B"/>
    <w:rsid w:val="005515B3"/>
    <w:rsid w:val="00551D89"/>
    <w:rsid w:val="00552733"/>
    <w:rsid w:val="00552971"/>
    <w:rsid w:val="005536D5"/>
    <w:rsid w:val="00555AEC"/>
    <w:rsid w:val="00556F42"/>
    <w:rsid w:val="00556FD6"/>
    <w:rsid w:val="005572D1"/>
    <w:rsid w:val="0055791D"/>
    <w:rsid w:val="005629F7"/>
    <w:rsid w:val="005654FC"/>
    <w:rsid w:val="005658C7"/>
    <w:rsid w:val="005675BE"/>
    <w:rsid w:val="00567E3E"/>
    <w:rsid w:val="00572575"/>
    <w:rsid w:val="0057378B"/>
    <w:rsid w:val="00574290"/>
    <w:rsid w:val="00574A20"/>
    <w:rsid w:val="00574BC2"/>
    <w:rsid w:val="00575C52"/>
    <w:rsid w:val="00576C0B"/>
    <w:rsid w:val="0057744F"/>
    <w:rsid w:val="005776EB"/>
    <w:rsid w:val="00577E45"/>
    <w:rsid w:val="00580516"/>
    <w:rsid w:val="00580A23"/>
    <w:rsid w:val="005820C6"/>
    <w:rsid w:val="0058222E"/>
    <w:rsid w:val="00582602"/>
    <w:rsid w:val="00585B5B"/>
    <w:rsid w:val="00586D15"/>
    <w:rsid w:val="0058798D"/>
    <w:rsid w:val="00590516"/>
    <w:rsid w:val="00590EC7"/>
    <w:rsid w:val="005917D3"/>
    <w:rsid w:val="00592961"/>
    <w:rsid w:val="005932EB"/>
    <w:rsid w:val="00595051"/>
    <w:rsid w:val="005950A4"/>
    <w:rsid w:val="0059688F"/>
    <w:rsid w:val="00597EF1"/>
    <w:rsid w:val="005A05F9"/>
    <w:rsid w:val="005A0737"/>
    <w:rsid w:val="005A0FA9"/>
    <w:rsid w:val="005A1E9C"/>
    <w:rsid w:val="005A316E"/>
    <w:rsid w:val="005A5CA8"/>
    <w:rsid w:val="005A5DE3"/>
    <w:rsid w:val="005A6BCC"/>
    <w:rsid w:val="005A6F84"/>
    <w:rsid w:val="005B0101"/>
    <w:rsid w:val="005B04EE"/>
    <w:rsid w:val="005B3348"/>
    <w:rsid w:val="005B4013"/>
    <w:rsid w:val="005B58B9"/>
    <w:rsid w:val="005B6C54"/>
    <w:rsid w:val="005B7DDC"/>
    <w:rsid w:val="005C088D"/>
    <w:rsid w:val="005C0A93"/>
    <w:rsid w:val="005C1F63"/>
    <w:rsid w:val="005C2494"/>
    <w:rsid w:val="005C2BE5"/>
    <w:rsid w:val="005C3CFA"/>
    <w:rsid w:val="005C4361"/>
    <w:rsid w:val="005C627E"/>
    <w:rsid w:val="005D0201"/>
    <w:rsid w:val="005D1B4A"/>
    <w:rsid w:val="005D2554"/>
    <w:rsid w:val="005D44EA"/>
    <w:rsid w:val="005D46BF"/>
    <w:rsid w:val="005D6E8C"/>
    <w:rsid w:val="005D7E36"/>
    <w:rsid w:val="005E03F2"/>
    <w:rsid w:val="005E25C6"/>
    <w:rsid w:val="005E2B30"/>
    <w:rsid w:val="005E2C44"/>
    <w:rsid w:val="005E2E00"/>
    <w:rsid w:val="005E2E97"/>
    <w:rsid w:val="005E3827"/>
    <w:rsid w:val="005E3DEB"/>
    <w:rsid w:val="005E4072"/>
    <w:rsid w:val="005E4B01"/>
    <w:rsid w:val="005E4DBE"/>
    <w:rsid w:val="005E554F"/>
    <w:rsid w:val="005E70F4"/>
    <w:rsid w:val="005F4A0C"/>
    <w:rsid w:val="005F64F6"/>
    <w:rsid w:val="005F6DED"/>
    <w:rsid w:val="00600497"/>
    <w:rsid w:val="00600F12"/>
    <w:rsid w:val="00607945"/>
    <w:rsid w:val="00607D32"/>
    <w:rsid w:val="00610CCB"/>
    <w:rsid w:val="00610E88"/>
    <w:rsid w:val="006118D8"/>
    <w:rsid w:val="0061378A"/>
    <w:rsid w:val="006144FA"/>
    <w:rsid w:val="006202B1"/>
    <w:rsid w:val="006210F8"/>
    <w:rsid w:val="0062404D"/>
    <w:rsid w:val="00625E06"/>
    <w:rsid w:val="006261C5"/>
    <w:rsid w:val="00626F5E"/>
    <w:rsid w:val="006270CE"/>
    <w:rsid w:val="006301E5"/>
    <w:rsid w:val="00632D98"/>
    <w:rsid w:val="00635CA2"/>
    <w:rsid w:val="006363F7"/>
    <w:rsid w:val="00636659"/>
    <w:rsid w:val="00636D53"/>
    <w:rsid w:val="006435BF"/>
    <w:rsid w:val="00644959"/>
    <w:rsid w:val="0064513E"/>
    <w:rsid w:val="006463B2"/>
    <w:rsid w:val="00647DE4"/>
    <w:rsid w:val="00653807"/>
    <w:rsid w:val="00655D95"/>
    <w:rsid w:val="0065777C"/>
    <w:rsid w:val="00657A1C"/>
    <w:rsid w:val="00661721"/>
    <w:rsid w:val="00662ED6"/>
    <w:rsid w:val="006647D0"/>
    <w:rsid w:val="00671B57"/>
    <w:rsid w:val="006753B2"/>
    <w:rsid w:val="006759D4"/>
    <w:rsid w:val="00675EEA"/>
    <w:rsid w:val="0067731B"/>
    <w:rsid w:val="006823D5"/>
    <w:rsid w:val="0068436F"/>
    <w:rsid w:val="00684866"/>
    <w:rsid w:val="00684F33"/>
    <w:rsid w:val="00690277"/>
    <w:rsid w:val="0069085C"/>
    <w:rsid w:val="00692DD0"/>
    <w:rsid w:val="0069388E"/>
    <w:rsid w:val="006939BD"/>
    <w:rsid w:val="006940E2"/>
    <w:rsid w:val="0069451C"/>
    <w:rsid w:val="006A0910"/>
    <w:rsid w:val="006A12BA"/>
    <w:rsid w:val="006A549B"/>
    <w:rsid w:val="006A5C27"/>
    <w:rsid w:val="006A6633"/>
    <w:rsid w:val="006A6FFB"/>
    <w:rsid w:val="006B0749"/>
    <w:rsid w:val="006B0778"/>
    <w:rsid w:val="006B19ED"/>
    <w:rsid w:val="006B3F88"/>
    <w:rsid w:val="006B722D"/>
    <w:rsid w:val="006C05FB"/>
    <w:rsid w:val="006C16C2"/>
    <w:rsid w:val="006C180E"/>
    <w:rsid w:val="006C2CEA"/>
    <w:rsid w:val="006C2F1F"/>
    <w:rsid w:val="006C34DC"/>
    <w:rsid w:val="006C6B47"/>
    <w:rsid w:val="006D051E"/>
    <w:rsid w:val="006D07B0"/>
    <w:rsid w:val="006D1707"/>
    <w:rsid w:val="006D2E78"/>
    <w:rsid w:val="006D64ED"/>
    <w:rsid w:val="006D7776"/>
    <w:rsid w:val="006E21FB"/>
    <w:rsid w:val="006E2D77"/>
    <w:rsid w:val="006E3061"/>
    <w:rsid w:val="006E4BE9"/>
    <w:rsid w:val="006F1027"/>
    <w:rsid w:val="006F108F"/>
    <w:rsid w:val="006F298B"/>
    <w:rsid w:val="006F72CB"/>
    <w:rsid w:val="00703DB1"/>
    <w:rsid w:val="00705077"/>
    <w:rsid w:val="00706B66"/>
    <w:rsid w:val="007075B1"/>
    <w:rsid w:val="00707E49"/>
    <w:rsid w:val="00710AF0"/>
    <w:rsid w:val="00711BE5"/>
    <w:rsid w:val="00713901"/>
    <w:rsid w:val="00713A04"/>
    <w:rsid w:val="00714A76"/>
    <w:rsid w:val="00717F78"/>
    <w:rsid w:val="0072058C"/>
    <w:rsid w:val="00720A84"/>
    <w:rsid w:val="00720C8A"/>
    <w:rsid w:val="00721B24"/>
    <w:rsid w:val="00722D00"/>
    <w:rsid w:val="00722D3E"/>
    <w:rsid w:val="00723B33"/>
    <w:rsid w:val="007249C3"/>
    <w:rsid w:val="007265C7"/>
    <w:rsid w:val="0072694A"/>
    <w:rsid w:val="00731B43"/>
    <w:rsid w:val="0073340C"/>
    <w:rsid w:val="0073358E"/>
    <w:rsid w:val="00734013"/>
    <w:rsid w:val="007345F4"/>
    <w:rsid w:val="00735271"/>
    <w:rsid w:val="00735A77"/>
    <w:rsid w:val="00735FBD"/>
    <w:rsid w:val="00737A47"/>
    <w:rsid w:val="0074002C"/>
    <w:rsid w:val="007409C8"/>
    <w:rsid w:val="00741425"/>
    <w:rsid w:val="007421B2"/>
    <w:rsid w:val="00742BF6"/>
    <w:rsid w:val="00743674"/>
    <w:rsid w:val="007515FC"/>
    <w:rsid w:val="00753622"/>
    <w:rsid w:val="0075461B"/>
    <w:rsid w:val="0075613A"/>
    <w:rsid w:val="007577A6"/>
    <w:rsid w:val="00760095"/>
    <w:rsid w:val="007622F5"/>
    <w:rsid w:val="0076274E"/>
    <w:rsid w:val="00765A0B"/>
    <w:rsid w:val="00765F08"/>
    <w:rsid w:val="00767088"/>
    <w:rsid w:val="007740D2"/>
    <w:rsid w:val="007766CD"/>
    <w:rsid w:val="0077704F"/>
    <w:rsid w:val="00781029"/>
    <w:rsid w:val="00781AAF"/>
    <w:rsid w:val="00781B92"/>
    <w:rsid w:val="007839BB"/>
    <w:rsid w:val="00783EE7"/>
    <w:rsid w:val="0078444D"/>
    <w:rsid w:val="00784BA7"/>
    <w:rsid w:val="00786C26"/>
    <w:rsid w:val="00787674"/>
    <w:rsid w:val="00790647"/>
    <w:rsid w:val="00793D14"/>
    <w:rsid w:val="00793ECD"/>
    <w:rsid w:val="00794E45"/>
    <w:rsid w:val="007954E7"/>
    <w:rsid w:val="0079575C"/>
    <w:rsid w:val="00797469"/>
    <w:rsid w:val="00797CE0"/>
    <w:rsid w:val="007A04B9"/>
    <w:rsid w:val="007A182F"/>
    <w:rsid w:val="007A1A3C"/>
    <w:rsid w:val="007A2029"/>
    <w:rsid w:val="007A205B"/>
    <w:rsid w:val="007A2327"/>
    <w:rsid w:val="007A432C"/>
    <w:rsid w:val="007A609C"/>
    <w:rsid w:val="007B0E19"/>
    <w:rsid w:val="007B18B8"/>
    <w:rsid w:val="007B2308"/>
    <w:rsid w:val="007B2FFF"/>
    <w:rsid w:val="007B3C2D"/>
    <w:rsid w:val="007B512A"/>
    <w:rsid w:val="007B591A"/>
    <w:rsid w:val="007B7A5E"/>
    <w:rsid w:val="007B7D93"/>
    <w:rsid w:val="007C069F"/>
    <w:rsid w:val="007C0BB0"/>
    <w:rsid w:val="007C2097"/>
    <w:rsid w:val="007C534C"/>
    <w:rsid w:val="007C53FE"/>
    <w:rsid w:val="007C592A"/>
    <w:rsid w:val="007C7143"/>
    <w:rsid w:val="007C7363"/>
    <w:rsid w:val="007C7CBA"/>
    <w:rsid w:val="007D1985"/>
    <w:rsid w:val="007D1FBF"/>
    <w:rsid w:val="007D2A11"/>
    <w:rsid w:val="007D2F5E"/>
    <w:rsid w:val="007D4511"/>
    <w:rsid w:val="007D6118"/>
    <w:rsid w:val="007D6839"/>
    <w:rsid w:val="007D6A07"/>
    <w:rsid w:val="007D7103"/>
    <w:rsid w:val="007D74E2"/>
    <w:rsid w:val="007E12F1"/>
    <w:rsid w:val="007E313B"/>
    <w:rsid w:val="007F13BF"/>
    <w:rsid w:val="007F3C39"/>
    <w:rsid w:val="007F41DC"/>
    <w:rsid w:val="0080041B"/>
    <w:rsid w:val="00801C45"/>
    <w:rsid w:val="008021C0"/>
    <w:rsid w:val="00803767"/>
    <w:rsid w:val="008042EC"/>
    <w:rsid w:val="00805120"/>
    <w:rsid w:val="00805C69"/>
    <w:rsid w:val="00810031"/>
    <w:rsid w:val="008101C9"/>
    <w:rsid w:val="00811EC6"/>
    <w:rsid w:val="00814BD5"/>
    <w:rsid w:val="00816F8E"/>
    <w:rsid w:val="0082192A"/>
    <w:rsid w:val="00822C21"/>
    <w:rsid w:val="0082387D"/>
    <w:rsid w:val="00824B3E"/>
    <w:rsid w:val="00824C9C"/>
    <w:rsid w:val="00825EFC"/>
    <w:rsid w:val="00827B95"/>
    <w:rsid w:val="00831DCB"/>
    <w:rsid w:val="00834051"/>
    <w:rsid w:val="00835E45"/>
    <w:rsid w:val="00835F90"/>
    <w:rsid w:val="00840378"/>
    <w:rsid w:val="008430F3"/>
    <w:rsid w:val="00843DE4"/>
    <w:rsid w:val="00844353"/>
    <w:rsid w:val="00845171"/>
    <w:rsid w:val="00850929"/>
    <w:rsid w:val="00850994"/>
    <w:rsid w:val="0085190B"/>
    <w:rsid w:val="00851DFA"/>
    <w:rsid w:val="00853F14"/>
    <w:rsid w:val="00855509"/>
    <w:rsid w:val="00856516"/>
    <w:rsid w:val="00857D74"/>
    <w:rsid w:val="008617DE"/>
    <w:rsid w:val="008626E7"/>
    <w:rsid w:val="00864B5D"/>
    <w:rsid w:val="008653D7"/>
    <w:rsid w:val="008660F4"/>
    <w:rsid w:val="00867084"/>
    <w:rsid w:val="00870EE7"/>
    <w:rsid w:val="00870FF4"/>
    <w:rsid w:val="00871813"/>
    <w:rsid w:val="008725AA"/>
    <w:rsid w:val="00873064"/>
    <w:rsid w:val="0087343D"/>
    <w:rsid w:val="00873C71"/>
    <w:rsid w:val="00876ADF"/>
    <w:rsid w:val="00876FE4"/>
    <w:rsid w:val="00877AD5"/>
    <w:rsid w:val="00877C8B"/>
    <w:rsid w:val="008832C0"/>
    <w:rsid w:val="0088373C"/>
    <w:rsid w:val="00884495"/>
    <w:rsid w:val="00884B03"/>
    <w:rsid w:val="00884B22"/>
    <w:rsid w:val="008866C3"/>
    <w:rsid w:val="0088766D"/>
    <w:rsid w:val="0089084A"/>
    <w:rsid w:val="00892D8B"/>
    <w:rsid w:val="008933F4"/>
    <w:rsid w:val="00894AA3"/>
    <w:rsid w:val="00895721"/>
    <w:rsid w:val="0089591A"/>
    <w:rsid w:val="00895E1E"/>
    <w:rsid w:val="008A08EA"/>
    <w:rsid w:val="008A27A5"/>
    <w:rsid w:val="008A2876"/>
    <w:rsid w:val="008A3280"/>
    <w:rsid w:val="008A3DB4"/>
    <w:rsid w:val="008A5A2F"/>
    <w:rsid w:val="008A698F"/>
    <w:rsid w:val="008B12BF"/>
    <w:rsid w:val="008B1F8F"/>
    <w:rsid w:val="008B3222"/>
    <w:rsid w:val="008B45BB"/>
    <w:rsid w:val="008B4FBF"/>
    <w:rsid w:val="008B64ED"/>
    <w:rsid w:val="008B7542"/>
    <w:rsid w:val="008C16B1"/>
    <w:rsid w:val="008C1F54"/>
    <w:rsid w:val="008C3008"/>
    <w:rsid w:val="008C3624"/>
    <w:rsid w:val="008C4224"/>
    <w:rsid w:val="008C4876"/>
    <w:rsid w:val="008C49E5"/>
    <w:rsid w:val="008C604E"/>
    <w:rsid w:val="008D2DD1"/>
    <w:rsid w:val="008D3788"/>
    <w:rsid w:val="008D517B"/>
    <w:rsid w:val="008D57D9"/>
    <w:rsid w:val="008D5FDA"/>
    <w:rsid w:val="008D6389"/>
    <w:rsid w:val="008D6EBA"/>
    <w:rsid w:val="008D78EA"/>
    <w:rsid w:val="008E0148"/>
    <w:rsid w:val="008E0A17"/>
    <w:rsid w:val="008E477C"/>
    <w:rsid w:val="008E55D7"/>
    <w:rsid w:val="008E67E4"/>
    <w:rsid w:val="008F0DF3"/>
    <w:rsid w:val="008F187D"/>
    <w:rsid w:val="008F3877"/>
    <w:rsid w:val="008F43C6"/>
    <w:rsid w:val="008F5322"/>
    <w:rsid w:val="008F686C"/>
    <w:rsid w:val="008F6BD0"/>
    <w:rsid w:val="008F75A8"/>
    <w:rsid w:val="009004DF"/>
    <w:rsid w:val="00901AA5"/>
    <w:rsid w:val="00905360"/>
    <w:rsid w:val="00905D3F"/>
    <w:rsid w:val="00905DFC"/>
    <w:rsid w:val="00907408"/>
    <w:rsid w:val="00907E20"/>
    <w:rsid w:val="0091149F"/>
    <w:rsid w:val="00913ED2"/>
    <w:rsid w:val="00914934"/>
    <w:rsid w:val="00914E34"/>
    <w:rsid w:val="00915494"/>
    <w:rsid w:val="00917018"/>
    <w:rsid w:val="009173D0"/>
    <w:rsid w:val="0092057E"/>
    <w:rsid w:val="00924747"/>
    <w:rsid w:val="00924B25"/>
    <w:rsid w:val="009305E9"/>
    <w:rsid w:val="009313FD"/>
    <w:rsid w:val="00931509"/>
    <w:rsid w:val="0093198C"/>
    <w:rsid w:val="00933E40"/>
    <w:rsid w:val="009364A6"/>
    <w:rsid w:val="00937253"/>
    <w:rsid w:val="0094120A"/>
    <w:rsid w:val="00941D27"/>
    <w:rsid w:val="00941EB7"/>
    <w:rsid w:val="00943A3B"/>
    <w:rsid w:val="00945015"/>
    <w:rsid w:val="00946650"/>
    <w:rsid w:val="00946F6D"/>
    <w:rsid w:val="00946FF3"/>
    <w:rsid w:val="009552BD"/>
    <w:rsid w:val="00955380"/>
    <w:rsid w:val="0095602D"/>
    <w:rsid w:val="0095621F"/>
    <w:rsid w:val="00957B6F"/>
    <w:rsid w:val="00957CB7"/>
    <w:rsid w:val="00957CD3"/>
    <w:rsid w:val="009608DA"/>
    <w:rsid w:val="009639D8"/>
    <w:rsid w:val="00963AFD"/>
    <w:rsid w:val="00965221"/>
    <w:rsid w:val="0096581A"/>
    <w:rsid w:val="00967AC9"/>
    <w:rsid w:val="00972E3C"/>
    <w:rsid w:val="00973412"/>
    <w:rsid w:val="009742E9"/>
    <w:rsid w:val="00975E33"/>
    <w:rsid w:val="00977282"/>
    <w:rsid w:val="009777D9"/>
    <w:rsid w:val="00977F7C"/>
    <w:rsid w:val="0098038B"/>
    <w:rsid w:val="0098040A"/>
    <w:rsid w:val="00981877"/>
    <w:rsid w:val="00982345"/>
    <w:rsid w:val="009827B6"/>
    <w:rsid w:val="00986859"/>
    <w:rsid w:val="0098749A"/>
    <w:rsid w:val="009908B4"/>
    <w:rsid w:val="00991B88"/>
    <w:rsid w:val="00992F4A"/>
    <w:rsid w:val="009936E6"/>
    <w:rsid w:val="00993C90"/>
    <w:rsid w:val="00993F1B"/>
    <w:rsid w:val="0099449B"/>
    <w:rsid w:val="009958A2"/>
    <w:rsid w:val="00996FAA"/>
    <w:rsid w:val="009A05BC"/>
    <w:rsid w:val="009A172A"/>
    <w:rsid w:val="009A1B0F"/>
    <w:rsid w:val="009A32B0"/>
    <w:rsid w:val="009A6AD5"/>
    <w:rsid w:val="009A7265"/>
    <w:rsid w:val="009A7BDB"/>
    <w:rsid w:val="009B1DD0"/>
    <w:rsid w:val="009B29B4"/>
    <w:rsid w:val="009B2A45"/>
    <w:rsid w:val="009B3D08"/>
    <w:rsid w:val="009B4D0A"/>
    <w:rsid w:val="009C11B6"/>
    <w:rsid w:val="009C129F"/>
    <w:rsid w:val="009C3D94"/>
    <w:rsid w:val="009C3E13"/>
    <w:rsid w:val="009C415C"/>
    <w:rsid w:val="009C59D4"/>
    <w:rsid w:val="009C73A0"/>
    <w:rsid w:val="009C753E"/>
    <w:rsid w:val="009D0959"/>
    <w:rsid w:val="009D3A23"/>
    <w:rsid w:val="009D3E26"/>
    <w:rsid w:val="009D5235"/>
    <w:rsid w:val="009D5252"/>
    <w:rsid w:val="009D7FE4"/>
    <w:rsid w:val="009E2AE1"/>
    <w:rsid w:val="009E3297"/>
    <w:rsid w:val="009E33A6"/>
    <w:rsid w:val="009F22C4"/>
    <w:rsid w:val="009F701B"/>
    <w:rsid w:val="00A005AA"/>
    <w:rsid w:val="00A00A37"/>
    <w:rsid w:val="00A04298"/>
    <w:rsid w:val="00A0504A"/>
    <w:rsid w:val="00A051DE"/>
    <w:rsid w:val="00A05A51"/>
    <w:rsid w:val="00A10F52"/>
    <w:rsid w:val="00A1117B"/>
    <w:rsid w:val="00A115D5"/>
    <w:rsid w:val="00A1334B"/>
    <w:rsid w:val="00A13777"/>
    <w:rsid w:val="00A14F55"/>
    <w:rsid w:val="00A1587B"/>
    <w:rsid w:val="00A1661A"/>
    <w:rsid w:val="00A16E23"/>
    <w:rsid w:val="00A20AF7"/>
    <w:rsid w:val="00A20CCD"/>
    <w:rsid w:val="00A23AAB"/>
    <w:rsid w:val="00A25053"/>
    <w:rsid w:val="00A2580B"/>
    <w:rsid w:val="00A27E0E"/>
    <w:rsid w:val="00A3075D"/>
    <w:rsid w:val="00A31C23"/>
    <w:rsid w:val="00A31F3F"/>
    <w:rsid w:val="00A37A83"/>
    <w:rsid w:val="00A47E70"/>
    <w:rsid w:val="00A53EF7"/>
    <w:rsid w:val="00A540C6"/>
    <w:rsid w:val="00A54BED"/>
    <w:rsid w:val="00A5639D"/>
    <w:rsid w:val="00A6194C"/>
    <w:rsid w:val="00A62C58"/>
    <w:rsid w:val="00A63E45"/>
    <w:rsid w:val="00A65522"/>
    <w:rsid w:val="00A65C34"/>
    <w:rsid w:val="00A7006D"/>
    <w:rsid w:val="00A722B8"/>
    <w:rsid w:val="00A731D9"/>
    <w:rsid w:val="00A75132"/>
    <w:rsid w:val="00A77684"/>
    <w:rsid w:val="00A8005D"/>
    <w:rsid w:val="00A84A2A"/>
    <w:rsid w:val="00A877CF"/>
    <w:rsid w:val="00A90726"/>
    <w:rsid w:val="00A9073E"/>
    <w:rsid w:val="00A93A24"/>
    <w:rsid w:val="00A963A4"/>
    <w:rsid w:val="00A96F4B"/>
    <w:rsid w:val="00A97F47"/>
    <w:rsid w:val="00AA0425"/>
    <w:rsid w:val="00AA1373"/>
    <w:rsid w:val="00AA2718"/>
    <w:rsid w:val="00AA2C51"/>
    <w:rsid w:val="00AA35EF"/>
    <w:rsid w:val="00AA56D1"/>
    <w:rsid w:val="00AA7AD3"/>
    <w:rsid w:val="00AB2621"/>
    <w:rsid w:val="00AB30A2"/>
    <w:rsid w:val="00AB5E52"/>
    <w:rsid w:val="00AB6E0B"/>
    <w:rsid w:val="00AC21E3"/>
    <w:rsid w:val="00AC3007"/>
    <w:rsid w:val="00AC3513"/>
    <w:rsid w:val="00AC3F5B"/>
    <w:rsid w:val="00AC7EFD"/>
    <w:rsid w:val="00AD0208"/>
    <w:rsid w:val="00AD2E7A"/>
    <w:rsid w:val="00AD30A8"/>
    <w:rsid w:val="00AD33BA"/>
    <w:rsid w:val="00AD39E6"/>
    <w:rsid w:val="00AD62BF"/>
    <w:rsid w:val="00AD6A49"/>
    <w:rsid w:val="00AE0ABA"/>
    <w:rsid w:val="00AE43E2"/>
    <w:rsid w:val="00AE4BB5"/>
    <w:rsid w:val="00AE4C6E"/>
    <w:rsid w:val="00AE4CE9"/>
    <w:rsid w:val="00AE4F4F"/>
    <w:rsid w:val="00AE6388"/>
    <w:rsid w:val="00AE72DE"/>
    <w:rsid w:val="00AF07DE"/>
    <w:rsid w:val="00AF1FAF"/>
    <w:rsid w:val="00AF4E16"/>
    <w:rsid w:val="00AF4FEA"/>
    <w:rsid w:val="00AF5E54"/>
    <w:rsid w:val="00AF6A14"/>
    <w:rsid w:val="00B01093"/>
    <w:rsid w:val="00B019A1"/>
    <w:rsid w:val="00B01FF6"/>
    <w:rsid w:val="00B03B48"/>
    <w:rsid w:val="00B03FD5"/>
    <w:rsid w:val="00B04494"/>
    <w:rsid w:val="00B0477D"/>
    <w:rsid w:val="00B05DFD"/>
    <w:rsid w:val="00B0727E"/>
    <w:rsid w:val="00B07C86"/>
    <w:rsid w:val="00B07D2D"/>
    <w:rsid w:val="00B07F45"/>
    <w:rsid w:val="00B105EB"/>
    <w:rsid w:val="00B124B0"/>
    <w:rsid w:val="00B125A0"/>
    <w:rsid w:val="00B13859"/>
    <w:rsid w:val="00B15317"/>
    <w:rsid w:val="00B21BAA"/>
    <w:rsid w:val="00B23BE2"/>
    <w:rsid w:val="00B23EDD"/>
    <w:rsid w:val="00B23EEB"/>
    <w:rsid w:val="00B244E4"/>
    <w:rsid w:val="00B258BB"/>
    <w:rsid w:val="00B26521"/>
    <w:rsid w:val="00B32FFD"/>
    <w:rsid w:val="00B33EFD"/>
    <w:rsid w:val="00B342DA"/>
    <w:rsid w:val="00B36C7C"/>
    <w:rsid w:val="00B40C58"/>
    <w:rsid w:val="00B43B2A"/>
    <w:rsid w:val="00B43CE5"/>
    <w:rsid w:val="00B44EA5"/>
    <w:rsid w:val="00B455AD"/>
    <w:rsid w:val="00B45B5D"/>
    <w:rsid w:val="00B4690B"/>
    <w:rsid w:val="00B46AF7"/>
    <w:rsid w:val="00B51155"/>
    <w:rsid w:val="00B517E9"/>
    <w:rsid w:val="00B51D38"/>
    <w:rsid w:val="00B52BE4"/>
    <w:rsid w:val="00B531C1"/>
    <w:rsid w:val="00B542B2"/>
    <w:rsid w:val="00B54894"/>
    <w:rsid w:val="00B575FD"/>
    <w:rsid w:val="00B611CD"/>
    <w:rsid w:val="00B62725"/>
    <w:rsid w:val="00B63655"/>
    <w:rsid w:val="00B640A0"/>
    <w:rsid w:val="00B64799"/>
    <w:rsid w:val="00B76647"/>
    <w:rsid w:val="00B772FE"/>
    <w:rsid w:val="00B81D26"/>
    <w:rsid w:val="00B85082"/>
    <w:rsid w:val="00B86AFA"/>
    <w:rsid w:val="00B90A51"/>
    <w:rsid w:val="00B913AA"/>
    <w:rsid w:val="00B92E54"/>
    <w:rsid w:val="00B93513"/>
    <w:rsid w:val="00B94DDE"/>
    <w:rsid w:val="00B97DCB"/>
    <w:rsid w:val="00BA0956"/>
    <w:rsid w:val="00BA1425"/>
    <w:rsid w:val="00BA1452"/>
    <w:rsid w:val="00BA23DF"/>
    <w:rsid w:val="00BA2C0B"/>
    <w:rsid w:val="00BA2D88"/>
    <w:rsid w:val="00BA335C"/>
    <w:rsid w:val="00BA716D"/>
    <w:rsid w:val="00BB20CB"/>
    <w:rsid w:val="00BB2FC2"/>
    <w:rsid w:val="00BB317F"/>
    <w:rsid w:val="00BB3288"/>
    <w:rsid w:val="00BB5DFC"/>
    <w:rsid w:val="00BB67A9"/>
    <w:rsid w:val="00BB7663"/>
    <w:rsid w:val="00BC1AC4"/>
    <w:rsid w:val="00BC4A2A"/>
    <w:rsid w:val="00BC519C"/>
    <w:rsid w:val="00BC6DC0"/>
    <w:rsid w:val="00BC700C"/>
    <w:rsid w:val="00BC7775"/>
    <w:rsid w:val="00BD1574"/>
    <w:rsid w:val="00BD279D"/>
    <w:rsid w:val="00BD5C11"/>
    <w:rsid w:val="00BD6AFA"/>
    <w:rsid w:val="00BD7403"/>
    <w:rsid w:val="00BD7520"/>
    <w:rsid w:val="00BD7BB4"/>
    <w:rsid w:val="00BE1692"/>
    <w:rsid w:val="00BE30A3"/>
    <w:rsid w:val="00BE3B24"/>
    <w:rsid w:val="00BE3D5A"/>
    <w:rsid w:val="00BE466B"/>
    <w:rsid w:val="00BE590D"/>
    <w:rsid w:val="00BE6BA2"/>
    <w:rsid w:val="00BE6CFA"/>
    <w:rsid w:val="00BE71FA"/>
    <w:rsid w:val="00BF08A6"/>
    <w:rsid w:val="00BF1355"/>
    <w:rsid w:val="00BF28A1"/>
    <w:rsid w:val="00BF3422"/>
    <w:rsid w:val="00BF3DC1"/>
    <w:rsid w:val="00BF5A9B"/>
    <w:rsid w:val="00BF730E"/>
    <w:rsid w:val="00BF7D32"/>
    <w:rsid w:val="00C0113F"/>
    <w:rsid w:val="00C01664"/>
    <w:rsid w:val="00C0169C"/>
    <w:rsid w:val="00C032CC"/>
    <w:rsid w:val="00C03785"/>
    <w:rsid w:val="00C13FA5"/>
    <w:rsid w:val="00C151BB"/>
    <w:rsid w:val="00C15CFB"/>
    <w:rsid w:val="00C17AD5"/>
    <w:rsid w:val="00C201A5"/>
    <w:rsid w:val="00C2068A"/>
    <w:rsid w:val="00C21DEF"/>
    <w:rsid w:val="00C237E6"/>
    <w:rsid w:val="00C2428F"/>
    <w:rsid w:val="00C24F55"/>
    <w:rsid w:val="00C3077F"/>
    <w:rsid w:val="00C31EC5"/>
    <w:rsid w:val="00C32836"/>
    <w:rsid w:val="00C32CBD"/>
    <w:rsid w:val="00C35F4A"/>
    <w:rsid w:val="00C35F5A"/>
    <w:rsid w:val="00C36C75"/>
    <w:rsid w:val="00C400A2"/>
    <w:rsid w:val="00C40B06"/>
    <w:rsid w:val="00C41E47"/>
    <w:rsid w:val="00C420A0"/>
    <w:rsid w:val="00C42F96"/>
    <w:rsid w:val="00C46070"/>
    <w:rsid w:val="00C47180"/>
    <w:rsid w:val="00C476E7"/>
    <w:rsid w:val="00C510C3"/>
    <w:rsid w:val="00C51DD1"/>
    <w:rsid w:val="00C51F11"/>
    <w:rsid w:val="00C52F22"/>
    <w:rsid w:val="00C53B3F"/>
    <w:rsid w:val="00C5492B"/>
    <w:rsid w:val="00C56527"/>
    <w:rsid w:val="00C57D14"/>
    <w:rsid w:val="00C606A4"/>
    <w:rsid w:val="00C607C3"/>
    <w:rsid w:val="00C61A48"/>
    <w:rsid w:val="00C62410"/>
    <w:rsid w:val="00C63E75"/>
    <w:rsid w:val="00C73C9E"/>
    <w:rsid w:val="00C7490C"/>
    <w:rsid w:val="00C74B95"/>
    <w:rsid w:val="00C77464"/>
    <w:rsid w:val="00C80496"/>
    <w:rsid w:val="00C807E7"/>
    <w:rsid w:val="00C813D9"/>
    <w:rsid w:val="00C82F81"/>
    <w:rsid w:val="00C85F05"/>
    <w:rsid w:val="00C86030"/>
    <w:rsid w:val="00C867CF"/>
    <w:rsid w:val="00C8796E"/>
    <w:rsid w:val="00C91825"/>
    <w:rsid w:val="00C9346F"/>
    <w:rsid w:val="00C93769"/>
    <w:rsid w:val="00C93EDB"/>
    <w:rsid w:val="00C95985"/>
    <w:rsid w:val="00C95D6E"/>
    <w:rsid w:val="00C96643"/>
    <w:rsid w:val="00C971BF"/>
    <w:rsid w:val="00CA08D0"/>
    <w:rsid w:val="00CA1AB9"/>
    <w:rsid w:val="00CA1E1A"/>
    <w:rsid w:val="00CA36CF"/>
    <w:rsid w:val="00CA4383"/>
    <w:rsid w:val="00CB0877"/>
    <w:rsid w:val="00CB21AA"/>
    <w:rsid w:val="00CB25EF"/>
    <w:rsid w:val="00CB263E"/>
    <w:rsid w:val="00CB66DF"/>
    <w:rsid w:val="00CC3A2D"/>
    <w:rsid w:val="00CC41CE"/>
    <w:rsid w:val="00CC49E7"/>
    <w:rsid w:val="00CC5026"/>
    <w:rsid w:val="00CC7C84"/>
    <w:rsid w:val="00CD11C0"/>
    <w:rsid w:val="00CD2658"/>
    <w:rsid w:val="00CE0305"/>
    <w:rsid w:val="00CE43D6"/>
    <w:rsid w:val="00CE51F1"/>
    <w:rsid w:val="00CE561D"/>
    <w:rsid w:val="00CE5A3A"/>
    <w:rsid w:val="00CE6487"/>
    <w:rsid w:val="00CE664C"/>
    <w:rsid w:val="00CE6C96"/>
    <w:rsid w:val="00CE7A37"/>
    <w:rsid w:val="00CE7F7D"/>
    <w:rsid w:val="00CF0DFB"/>
    <w:rsid w:val="00CF2ADD"/>
    <w:rsid w:val="00CF4D66"/>
    <w:rsid w:val="00CF6236"/>
    <w:rsid w:val="00D03506"/>
    <w:rsid w:val="00D03AE1"/>
    <w:rsid w:val="00D077F9"/>
    <w:rsid w:val="00D1177B"/>
    <w:rsid w:val="00D11D7C"/>
    <w:rsid w:val="00D16AEB"/>
    <w:rsid w:val="00D16D25"/>
    <w:rsid w:val="00D20271"/>
    <w:rsid w:val="00D20E22"/>
    <w:rsid w:val="00D21B4C"/>
    <w:rsid w:val="00D22937"/>
    <w:rsid w:val="00D237F5"/>
    <w:rsid w:val="00D239E4"/>
    <w:rsid w:val="00D23E40"/>
    <w:rsid w:val="00D2593B"/>
    <w:rsid w:val="00D25DEF"/>
    <w:rsid w:val="00D2652A"/>
    <w:rsid w:val="00D30410"/>
    <w:rsid w:val="00D334E5"/>
    <w:rsid w:val="00D36D3B"/>
    <w:rsid w:val="00D37DEE"/>
    <w:rsid w:val="00D403D8"/>
    <w:rsid w:val="00D4098D"/>
    <w:rsid w:val="00D427CE"/>
    <w:rsid w:val="00D449E8"/>
    <w:rsid w:val="00D44B6C"/>
    <w:rsid w:val="00D47213"/>
    <w:rsid w:val="00D50252"/>
    <w:rsid w:val="00D50345"/>
    <w:rsid w:val="00D51C09"/>
    <w:rsid w:val="00D5284F"/>
    <w:rsid w:val="00D52F08"/>
    <w:rsid w:val="00D53D21"/>
    <w:rsid w:val="00D54983"/>
    <w:rsid w:val="00D55576"/>
    <w:rsid w:val="00D55863"/>
    <w:rsid w:val="00D62611"/>
    <w:rsid w:val="00D62EBA"/>
    <w:rsid w:val="00D63E76"/>
    <w:rsid w:val="00D67049"/>
    <w:rsid w:val="00D67096"/>
    <w:rsid w:val="00D67267"/>
    <w:rsid w:val="00D67992"/>
    <w:rsid w:val="00D67F32"/>
    <w:rsid w:val="00D71477"/>
    <w:rsid w:val="00D714F5"/>
    <w:rsid w:val="00D73503"/>
    <w:rsid w:val="00D740E0"/>
    <w:rsid w:val="00D74285"/>
    <w:rsid w:val="00D749F0"/>
    <w:rsid w:val="00D8019D"/>
    <w:rsid w:val="00D815C7"/>
    <w:rsid w:val="00D845F3"/>
    <w:rsid w:val="00D87131"/>
    <w:rsid w:val="00D8737F"/>
    <w:rsid w:val="00D875C5"/>
    <w:rsid w:val="00D9216F"/>
    <w:rsid w:val="00D95894"/>
    <w:rsid w:val="00D96BF4"/>
    <w:rsid w:val="00D978D3"/>
    <w:rsid w:val="00D97EAE"/>
    <w:rsid w:val="00DA17AE"/>
    <w:rsid w:val="00DB101D"/>
    <w:rsid w:val="00DB1E5C"/>
    <w:rsid w:val="00DB2449"/>
    <w:rsid w:val="00DB27FC"/>
    <w:rsid w:val="00DB4104"/>
    <w:rsid w:val="00DB4ACD"/>
    <w:rsid w:val="00DB57F8"/>
    <w:rsid w:val="00DB65CC"/>
    <w:rsid w:val="00DB7B76"/>
    <w:rsid w:val="00DC2AD5"/>
    <w:rsid w:val="00DC6780"/>
    <w:rsid w:val="00DD07AA"/>
    <w:rsid w:val="00DD0BC9"/>
    <w:rsid w:val="00DD34F6"/>
    <w:rsid w:val="00DD6FE3"/>
    <w:rsid w:val="00DE0794"/>
    <w:rsid w:val="00DE132E"/>
    <w:rsid w:val="00DE234B"/>
    <w:rsid w:val="00DE2F70"/>
    <w:rsid w:val="00DE3D29"/>
    <w:rsid w:val="00DE432F"/>
    <w:rsid w:val="00DE5698"/>
    <w:rsid w:val="00DF128A"/>
    <w:rsid w:val="00DF1AFC"/>
    <w:rsid w:val="00DF221B"/>
    <w:rsid w:val="00DF4073"/>
    <w:rsid w:val="00E015DC"/>
    <w:rsid w:val="00E017C8"/>
    <w:rsid w:val="00E032E7"/>
    <w:rsid w:val="00E035DD"/>
    <w:rsid w:val="00E0454C"/>
    <w:rsid w:val="00E047B2"/>
    <w:rsid w:val="00E06808"/>
    <w:rsid w:val="00E07AF5"/>
    <w:rsid w:val="00E1053F"/>
    <w:rsid w:val="00E1058D"/>
    <w:rsid w:val="00E116B2"/>
    <w:rsid w:val="00E121CF"/>
    <w:rsid w:val="00E1330F"/>
    <w:rsid w:val="00E14CFF"/>
    <w:rsid w:val="00E15471"/>
    <w:rsid w:val="00E20139"/>
    <w:rsid w:val="00E22A7F"/>
    <w:rsid w:val="00E264CD"/>
    <w:rsid w:val="00E2694E"/>
    <w:rsid w:val="00E2742F"/>
    <w:rsid w:val="00E2776C"/>
    <w:rsid w:val="00E2794B"/>
    <w:rsid w:val="00E32003"/>
    <w:rsid w:val="00E3230A"/>
    <w:rsid w:val="00E33898"/>
    <w:rsid w:val="00E35601"/>
    <w:rsid w:val="00E41548"/>
    <w:rsid w:val="00E41EC3"/>
    <w:rsid w:val="00E42331"/>
    <w:rsid w:val="00E4644B"/>
    <w:rsid w:val="00E46F92"/>
    <w:rsid w:val="00E5024E"/>
    <w:rsid w:val="00E51287"/>
    <w:rsid w:val="00E54D8A"/>
    <w:rsid w:val="00E55B23"/>
    <w:rsid w:val="00E567A7"/>
    <w:rsid w:val="00E57343"/>
    <w:rsid w:val="00E6005E"/>
    <w:rsid w:val="00E62C08"/>
    <w:rsid w:val="00E62DA0"/>
    <w:rsid w:val="00E63487"/>
    <w:rsid w:val="00E6425B"/>
    <w:rsid w:val="00E654E5"/>
    <w:rsid w:val="00E65670"/>
    <w:rsid w:val="00E658D6"/>
    <w:rsid w:val="00E66862"/>
    <w:rsid w:val="00E67455"/>
    <w:rsid w:val="00E67D10"/>
    <w:rsid w:val="00E70249"/>
    <w:rsid w:val="00E71251"/>
    <w:rsid w:val="00E71C72"/>
    <w:rsid w:val="00E72D05"/>
    <w:rsid w:val="00E81EE9"/>
    <w:rsid w:val="00E82C18"/>
    <w:rsid w:val="00E82EBA"/>
    <w:rsid w:val="00E82F81"/>
    <w:rsid w:val="00E9039C"/>
    <w:rsid w:val="00E90D4D"/>
    <w:rsid w:val="00E91619"/>
    <w:rsid w:val="00E95501"/>
    <w:rsid w:val="00E96CD1"/>
    <w:rsid w:val="00E96E05"/>
    <w:rsid w:val="00E9799C"/>
    <w:rsid w:val="00EA0DAE"/>
    <w:rsid w:val="00EA1399"/>
    <w:rsid w:val="00EA1B31"/>
    <w:rsid w:val="00EA2277"/>
    <w:rsid w:val="00EA6C22"/>
    <w:rsid w:val="00EA7763"/>
    <w:rsid w:val="00EB05A1"/>
    <w:rsid w:val="00EB178F"/>
    <w:rsid w:val="00EB2957"/>
    <w:rsid w:val="00EB2961"/>
    <w:rsid w:val="00EB2F84"/>
    <w:rsid w:val="00EB3535"/>
    <w:rsid w:val="00EB353F"/>
    <w:rsid w:val="00EB3674"/>
    <w:rsid w:val="00EB3D1F"/>
    <w:rsid w:val="00EB51C7"/>
    <w:rsid w:val="00EB52B6"/>
    <w:rsid w:val="00EB7B97"/>
    <w:rsid w:val="00EC0402"/>
    <w:rsid w:val="00EC047A"/>
    <w:rsid w:val="00EC13E3"/>
    <w:rsid w:val="00EC4F4D"/>
    <w:rsid w:val="00EC54AF"/>
    <w:rsid w:val="00EC7250"/>
    <w:rsid w:val="00EC7630"/>
    <w:rsid w:val="00ED1879"/>
    <w:rsid w:val="00ED2220"/>
    <w:rsid w:val="00ED31FF"/>
    <w:rsid w:val="00ED4B61"/>
    <w:rsid w:val="00ED5420"/>
    <w:rsid w:val="00ED6E97"/>
    <w:rsid w:val="00EE059C"/>
    <w:rsid w:val="00EE0F19"/>
    <w:rsid w:val="00EE4473"/>
    <w:rsid w:val="00EE6529"/>
    <w:rsid w:val="00EE6EAD"/>
    <w:rsid w:val="00EE75F8"/>
    <w:rsid w:val="00EE7CB4"/>
    <w:rsid w:val="00EE7D7C"/>
    <w:rsid w:val="00EF02EE"/>
    <w:rsid w:val="00EF0A64"/>
    <w:rsid w:val="00EF10B3"/>
    <w:rsid w:val="00EF16C4"/>
    <w:rsid w:val="00EF1B06"/>
    <w:rsid w:val="00EF3E0D"/>
    <w:rsid w:val="00EF4901"/>
    <w:rsid w:val="00EF4E51"/>
    <w:rsid w:val="00EF622C"/>
    <w:rsid w:val="00EF6241"/>
    <w:rsid w:val="00EF7CB7"/>
    <w:rsid w:val="00F0049D"/>
    <w:rsid w:val="00F02E30"/>
    <w:rsid w:val="00F0697B"/>
    <w:rsid w:val="00F10D31"/>
    <w:rsid w:val="00F11475"/>
    <w:rsid w:val="00F132F5"/>
    <w:rsid w:val="00F151D3"/>
    <w:rsid w:val="00F167A3"/>
    <w:rsid w:val="00F1714B"/>
    <w:rsid w:val="00F176A6"/>
    <w:rsid w:val="00F17CCD"/>
    <w:rsid w:val="00F205C9"/>
    <w:rsid w:val="00F25D98"/>
    <w:rsid w:val="00F25EFB"/>
    <w:rsid w:val="00F26756"/>
    <w:rsid w:val="00F26F8E"/>
    <w:rsid w:val="00F27768"/>
    <w:rsid w:val="00F27E86"/>
    <w:rsid w:val="00F300FB"/>
    <w:rsid w:val="00F32195"/>
    <w:rsid w:val="00F34F6C"/>
    <w:rsid w:val="00F35F53"/>
    <w:rsid w:val="00F37DDE"/>
    <w:rsid w:val="00F402DD"/>
    <w:rsid w:val="00F40314"/>
    <w:rsid w:val="00F4311D"/>
    <w:rsid w:val="00F505FE"/>
    <w:rsid w:val="00F5465B"/>
    <w:rsid w:val="00F54927"/>
    <w:rsid w:val="00F55AB9"/>
    <w:rsid w:val="00F55E10"/>
    <w:rsid w:val="00F56C60"/>
    <w:rsid w:val="00F6065E"/>
    <w:rsid w:val="00F61FB5"/>
    <w:rsid w:val="00F6215E"/>
    <w:rsid w:val="00F633D5"/>
    <w:rsid w:val="00F64324"/>
    <w:rsid w:val="00F657C9"/>
    <w:rsid w:val="00F6595E"/>
    <w:rsid w:val="00F664FF"/>
    <w:rsid w:val="00F67420"/>
    <w:rsid w:val="00F67D84"/>
    <w:rsid w:val="00F67F6D"/>
    <w:rsid w:val="00F728CB"/>
    <w:rsid w:val="00F76A56"/>
    <w:rsid w:val="00F80687"/>
    <w:rsid w:val="00F81268"/>
    <w:rsid w:val="00F830FB"/>
    <w:rsid w:val="00F8373D"/>
    <w:rsid w:val="00F845F1"/>
    <w:rsid w:val="00F84838"/>
    <w:rsid w:val="00F84EF7"/>
    <w:rsid w:val="00F85DA6"/>
    <w:rsid w:val="00F86A11"/>
    <w:rsid w:val="00F86B91"/>
    <w:rsid w:val="00F8702F"/>
    <w:rsid w:val="00F87B67"/>
    <w:rsid w:val="00F9034F"/>
    <w:rsid w:val="00F90391"/>
    <w:rsid w:val="00F9074A"/>
    <w:rsid w:val="00F915EB"/>
    <w:rsid w:val="00F96980"/>
    <w:rsid w:val="00FA213D"/>
    <w:rsid w:val="00FA6372"/>
    <w:rsid w:val="00FA6DD2"/>
    <w:rsid w:val="00FA790A"/>
    <w:rsid w:val="00FA7B6C"/>
    <w:rsid w:val="00FB0B33"/>
    <w:rsid w:val="00FB220C"/>
    <w:rsid w:val="00FB2B19"/>
    <w:rsid w:val="00FB35D1"/>
    <w:rsid w:val="00FB40A0"/>
    <w:rsid w:val="00FB4F43"/>
    <w:rsid w:val="00FB581A"/>
    <w:rsid w:val="00FB6386"/>
    <w:rsid w:val="00FB663D"/>
    <w:rsid w:val="00FB6F7F"/>
    <w:rsid w:val="00FC0BF3"/>
    <w:rsid w:val="00FC1F95"/>
    <w:rsid w:val="00FC39C2"/>
    <w:rsid w:val="00FC39E2"/>
    <w:rsid w:val="00FC3B57"/>
    <w:rsid w:val="00FC4B13"/>
    <w:rsid w:val="00FC4B17"/>
    <w:rsid w:val="00FC4B95"/>
    <w:rsid w:val="00FC52BF"/>
    <w:rsid w:val="00FC6927"/>
    <w:rsid w:val="00FC72E6"/>
    <w:rsid w:val="00FD2825"/>
    <w:rsid w:val="00FD2838"/>
    <w:rsid w:val="00FD2CF1"/>
    <w:rsid w:val="00FD5002"/>
    <w:rsid w:val="00FD567F"/>
    <w:rsid w:val="00FD6B86"/>
    <w:rsid w:val="00FE1078"/>
    <w:rsid w:val="00FE39CC"/>
    <w:rsid w:val="00FE458F"/>
    <w:rsid w:val="00FE681B"/>
    <w:rsid w:val="00FE6A68"/>
    <w:rsid w:val="00FE7C27"/>
    <w:rsid w:val="00FF15A1"/>
    <w:rsid w:val="00FF1987"/>
    <w:rsid w:val="00FF2239"/>
    <w:rsid w:val="00FF2FA1"/>
    <w:rsid w:val="00FF3AF6"/>
    <w:rsid w:val="00FF47A3"/>
    <w:rsid w:val="00FF4C0D"/>
    <w:rsid w:val="00FF5714"/>
    <w:rsid w:val="00FF64A3"/>
    <w:rsid w:val="00FF6DAB"/>
  </w:rsids>
  <m:mathPr>
    <m:mathFont m:val="Cambria Math"/>
    <m:brkBin m:val="before"/>
    <m:brkBinSub m:val="--"/>
    <m:smallFrac m:val="off"/>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FA6DD2"/>
    <w:pPr>
      <w:spacing w:after="180"/>
    </w:pPr>
    <w:rPr>
      <w:rFonts w:ascii="Times New Roman" w:hAnsi="Times New Roman"/>
      <w:lang w:val="en-GB" w:eastAsia="en-US"/>
    </w:rPr>
  </w:style>
  <w:style w:type="paragraph" w:styleId="Heading1">
    <w:name w:val="heading 1"/>
    <w:next w:val="Normal"/>
    <w:qFormat/>
    <w:rsid w:val="00FA6DD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FA6DD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FA6DD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FA6DD2"/>
    <w:pPr>
      <w:ind w:left="1418" w:hanging="1418"/>
      <w:outlineLvl w:val="3"/>
    </w:pPr>
    <w:rPr>
      <w:sz w:val="24"/>
    </w:rPr>
  </w:style>
  <w:style w:type="paragraph" w:styleId="Heading5">
    <w:name w:val="heading 5"/>
    <w:basedOn w:val="Heading4"/>
    <w:next w:val="Normal"/>
    <w:qFormat/>
    <w:rsid w:val="00FA6DD2"/>
    <w:pPr>
      <w:ind w:left="1701" w:hanging="1701"/>
      <w:outlineLvl w:val="4"/>
    </w:pPr>
    <w:rPr>
      <w:sz w:val="22"/>
    </w:rPr>
  </w:style>
  <w:style w:type="paragraph" w:styleId="Heading6">
    <w:name w:val="heading 6"/>
    <w:basedOn w:val="H6"/>
    <w:next w:val="Normal"/>
    <w:qFormat/>
    <w:rsid w:val="00FA6DD2"/>
    <w:pPr>
      <w:outlineLvl w:val="5"/>
    </w:pPr>
  </w:style>
  <w:style w:type="paragraph" w:styleId="Heading7">
    <w:name w:val="heading 7"/>
    <w:basedOn w:val="H6"/>
    <w:next w:val="Normal"/>
    <w:qFormat/>
    <w:rsid w:val="00FA6DD2"/>
    <w:pPr>
      <w:outlineLvl w:val="6"/>
    </w:pPr>
  </w:style>
  <w:style w:type="paragraph" w:styleId="Heading8">
    <w:name w:val="heading 8"/>
    <w:basedOn w:val="Heading1"/>
    <w:next w:val="Normal"/>
    <w:qFormat/>
    <w:rsid w:val="00FA6DD2"/>
    <w:pPr>
      <w:ind w:left="0" w:firstLine="0"/>
      <w:outlineLvl w:val="7"/>
    </w:pPr>
  </w:style>
  <w:style w:type="paragraph" w:styleId="Heading9">
    <w:name w:val="heading 9"/>
    <w:basedOn w:val="Heading8"/>
    <w:next w:val="Normal"/>
    <w:qFormat/>
    <w:rsid w:val="00FA6DD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A6DD2"/>
    <w:pPr>
      <w:spacing w:before="180"/>
      <w:ind w:left="2693" w:hanging="2693"/>
    </w:pPr>
    <w:rPr>
      <w:b/>
    </w:rPr>
  </w:style>
  <w:style w:type="paragraph" w:styleId="TOC1">
    <w:name w:val="toc 1"/>
    <w:semiHidden/>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FA6DD2"/>
    <w:pPr>
      <w:ind w:left="1701" w:hanging="1701"/>
    </w:pPr>
  </w:style>
  <w:style w:type="paragraph" w:styleId="TOC4">
    <w:name w:val="toc 4"/>
    <w:basedOn w:val="TOC3"/>
    <w:semiHidden/>
    <w:rsid w:val="00FA6DD2"/>
    <w:pPr>
      <w:ind w:left="1418" w:hanging="1418"/>
    </w:pPr>
  </w:style>
  <w:style w:type="paragraph" w:styleId="TOC3">
    <w:name w:val="toc 3"/>
    <w:basedOn w:val="TOC2"/>
    <w:semiHidden/>
    <w:rsid w:val="00FA6DD2"/>
    <w:pPr>
      <w:ind w:left="1134" w:hanging="1134"/>
    </w:pPr>
  </w:style>
  <w:style w:type="paragraph" w:styleId="TOC2">
    <w:name w:val="toc 2"/>
    <w:basedOn w:val="TOC1"/>
    <w:semiHidden/>
    <w:rsid w:val="00FA6DD2"/>
    <w:pPr>
      <w:keepNext w:val="0"/>
      <w:spacing w:before="0"/>
      <w:ind w:left="851" w:hanging="851"/>
    </w:pPr>
    <w:rPr>
      <w:sz w:val="20"/>
    </w:rPr>
  </w:style>
  <w:style w:type="paragraph" w:styleId="Index2">
    <w:name w:val="index 2"/>
    <w:basedOn w:val="Index1"/>
    <w:semiHidden/>
    <w:rsid w:val="00FA6DD2"/>
    <w:pPr>
      <w:ind w:left="284"/>
    </w:pPr>
  </w:style>
  <w:style w:type="paragraph" w:styleId="Index1">
    <w:name w:val="index 1"/>
    <w:basedOn w:val="Normal"/>
    <w:semiHidden/>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rsid w:val="00FA6DD2"/>
    <w:pPr>
      <w:widowControl w:val="0"/>
    </w:pPr>
    <w:rPr>
      <w:rFonts w:ascii="Arial" w:hAnsi="Arial"/>
      <w:b/>
      <w:noProof/>
      <w:sz w:val="18"/>
      <w:lang w:val="en-GB" w:eastAsia="en-US"/>
    </w:rPr>
  </w:style>
  <w:style w:type="character" w:styleId="FootnoteReference">
    <w:name w:val="footnote reference"/>
    <w:semiHidden/>
    <w:rsid w:val="00FA6DD2"/>
    <w:rPr>
      <w:b/>
      <w:position w:val="6"/>
      <w:sz w:val="16"/>
    </w:rPr>
  </w:style>
  <w:style w:type="paragraph" w:styleId="FootnoteText">
    <w:name w:val="footnote text"/>
    <w:basedOn w:val="Normal"/>
    <w:semiHidden/>
    <w:rsid w:val="00FA6DD2"/>
    <w:pPr>
      <w:keepLines/>
      <w:spacing w:after="0"/>
      <w:ind w:left="454" w:hanging="454"/>
    </w:pPr>
    <w:rPr>
      <w:sz w:val="16"/>
    </w:rPr>
  </w:style>
  <w:style w:type="paragraph" w:customStyle="1" w:styleId="TAH">
    <w:name w:val="TAH"/>
    <w:basedOn w:val="TAC"/>
    <w:rsid w:val="00FA6DD2"/>
    <w:rPr>
      <w:b/>
    </w:rPr>
  </w:style>
  <w:style w:type="paragraph" w:customStyle="1" w:styleId="TAC">
    <w:name w:val="TAC"/>
    <w:basedOn w:val="TAL"/>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rsid w:val="00FA6DD2"/>
    <w:pPr>
      <w:keepLines/>
      <w:ind w:left="1135" w:hanging="851"/>
    </w:pPr>
  </w:style>
  <w:style w:type="paragraph" w:styleId="TOC9">
    <w:name w:val="toc 9"/>
    <w:basedOn w:val="TOC8"/>
    <w:semiHidden/>
    <w:rsid w:val="00FA6DD2"/>
    <w:pPr>
      <w:ind w:left="1418" w:hanging="1418"/>
    </w:pPr>
  </w:style>
  <w:style w:type="paragraph" w:customStyle="1" w:styleId="EX">
    <w:name w:val="EX"/>
    <w:basedOn w:val="Normal"/>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rsid w:val="00FA6DD2"/>
    <w:pPr>
      <w:spacing w:after="0"/>
    </w:pPr>
  </w:style>
  <w:style w:type="paragraph" w:styleId="TOC6">
    <w:name w:val="toc 6"/>
    <w:basedOn w:val="TOC5"/>
    <w:next w:val="Normal"/>
    <w:semiHidden/>
    <w:rsid w:val="00FA6DD2"/>
    <w:pPr>
      <w:ind w:left="1985" w:hanging="1985"/>
    </w:pPr>
  </w:style>
  <w:style w:type="paragraph" w:styleId="TOC7">
    <w:name w:val="toc 7"/>
    <w:basedOn w:val="TOC6"/>
    <w:next w:val="Normal"/>
    <w:semiHidden/>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rsid w:val="00FA6DD2"/>
    <w:pPr>
      <w:ind w:left="851" w:hanging="851"/>
    </w:pPr>
  </w:style>
  <w:style w:type="paragraph" w:customStyle="1" w:styleId="TAL">
    <w:name w:val="TAL"/>
    <w:basedOn w:val="Normal"/>
    <w:link w:val="TALCar"/>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rsid w:val="00FA6DD2"/>
    <w:pPr>
      <w:ind w:left="1702"/>
    </w:pPr>
  </w:style>
  <w:style w:type="paragraph" w:customStyle="1" w:styleId="EditorsNote">
    <w:name w:val="Editor's Note"/>
    <w:aliases w:val="EN"/>
    <w:basedOn w:val="NO"/>
    <w:link w:val="EditorsNoteChar"/>
    <w:rsid w:val="00FA6DD2"/>
    <w:rPr>
      <w:color w:val="FF0000"/>
    </w:rPr>
  </w:style>
  <w:style w:type="paragraph" w:styleId="List">
    <w:name w:val="List"/>
    <w:basedOn w:val="Normal"/>
    <w:rsid w:val="00FA6DD2"/>
    <w:pPr>
      <w:ind w:left="568" w:hanging="284"/>
    </w:pPr>
  </w:style>
  <w:style w:type="paragraph" w:styleId="ListBullet">
    <w:name w:val="List Bullet"/>
    <w:basedOn w:val="Lis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semiHidden/>
    <w:rsid w:val="00FA6DD2"/>
    <w:rPr>
      <w:sz w:val="16"/>
    </w:rPr>
  </w:style>
  <w:style w:type="paragraph" w:styleId="CommentText">
    <w:name w:val="annotation text"/>
    <w:basedOn w:val="Normal"/>
    <w:link w:val="CommentTextChar"/>
    <w:semiHidden/>
    <w:rsid w:val="00FA6DD2"/>
  </w:style>
  <w:style w:type="character" w:styleId="FollowedHyperlink">
    <w:name w:val="FollowedHyperlink"/>
    <w:rsid w:val="00FA6DD2"/>
    <w:rPr>
      <w:color w:val="800080"/>
      <w:u w:val="single"/>
    </w:rPr>
  </w:style>
  <w:style w:type="paragraph" w:styleId="BalloonText">
    <w:name w:val="Balloon Text"/>
    <w:basedOn w:val="Normal"/>
    <w:semiHidden/>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0F0135"/>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NOChar">
    <w:name w:val="NO Char"/>
    <w:link w:val="NO"/>
    <w:rsid w:val="007E313B"/>
    <w:rPr>
      <w:rFonts w:ascii="Times New Roman" w:hAnsi="Times New Roman"/>
      <w:lang w:eastAsia="en-US"/>
    </w:rPr>
  </w:style>
  <w:style w:type="character" w:customStyle="1" w:styleId="B1Char1">
    <w:name w:val="B1 Char1"/>
    <w:link w:val="B1"/>
    <w:rsid w:val="007E313B"/>
    <w:rPr>
      <w:rFonts w:ascii="Times New Roman" w:hAnsi="Times New Roman"/>
      <w:lang w:eastAsia="en-US"/>
    </w:rPr>
  </w:style>
  <w:style w:type="character" w:customStyle="1" w:styleId="THChar">
    <w:name w:val="TH Char"/>
    <w:link w:val="TH"/>
    <w:rsid w:val="007E313B"/>
    <w:rPr>
      <w:rFonts w:ascii="Arial" w:hAnsi="Arial"/>
      <w:b/>
      <w:lang w:eastAsia="en-US"/>
    </w:rPr>
  </w:style>
  <w:style w:type="character" w:customStyle="1" w:styleId="B2Char">
    <w:name w:val="B2 Char"/>
    <w:link w:val="B2"/>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rsid w:val="00D8019D"/>
    <w:rPr>
      <w:rFonts w:ascii="Courier New" w:hAnsi="Courier New"/>
      <w:noProof/>
      <w:sz w:val="16"/>
      <w:lang w:val="en-GB" w:eastAsia="en-US" w:bidi="ar-SA"/>
    </w:rPr>
  </w:style>
  <w:style w:type="character" w:customStyle="1" w:styleId="TALCar">
    <w:name w:val="TAL Car"/>
    <w:link w:val="TAL"/>
    <w:rsid w:val="00D8019D"/>
    <w:rPr>
      <w:rFonts w:ascii="Arial" w:hAnsi="Arial"/>
      <w:sz w:val="18"/>
      <w:lang w:eastAsia="en-US"/>
    </w:rPr>
  </w:style>
  <w:style w:type="paragraph" w:styleId="ListParagraph">
    <w:name w:val="List Paragraph"/>
    <w:basedOn w:val="Normal"/>
    <w:uiPriority w:val="34"/>
    <w:qFormat/>
    <w:rsid w:val="00AA2718"/>
    <w:pPr>
      <w:spacing w:after="0"/>
      <w:ind w:left="720"/>
    </w:pPr>
    <w:rPr>
      <w:rFonts w:ascii="Calibri" w:eastAsia="Calibri" w:hAnsi="Calibri"/>
      <w:sz w:val="22"/>
      <w:szCs w:val="22"/>
    </w:rPr>
  </w:style>
  <w:style w:type="character" w:styleId="Emphasis">
    <w:name w:val="Emphasis"/>
    <w:qFormat/>
    <w:rsid w:val="00056789"/>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056789"/>
    <w:rPr>
      <w:rFonts w:ascii="Arial" w:hAnsi="Arial"/>
      <w:sz w:val="28"/>
      <w:lang w:eastAsia="en-US"/>
    </w:rPr>
  </w:style>
  <w:style w:type="character" w:customStyle="1" w:styleId="EditorsNoteChar">
    <w:name w:val="Editor's Note Char"/>
    <w:link w:val="EditorsNote"/>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BA716D"/>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D50252"/>
    <w:pPr>
      <w:tabs>
        <w:tab w:val="left" w:pos="1622"/>
      </w:tabs>
      <w:spacing w:after="0"/>
      <w:ind w:left="1622" w:hanging="363"/>
    </w:pPr>
    <w:rPr>
      <w:rFonts w:ascii="Arial" w:eastAsia="MS Mincho" w:hAnsi="Arial"/>
      <w:szCs w:val="24"/>
    </w:rPr>
  </w:style>
  <w:style w:type="character" w:customStyle="1" w:styleId="Doc-text2Char">
    <w:name w:val="Doc-text2 Char"/>
    <w:link w:val="Doc-text2"/>
    <w:rsid w:val="00D50252"/>
    <w:rPr>
      <w:rFonts w:ascii="Arial" w:eastAsia="MS Mincho" w:hAnsi="Arial"/>
      <w:szCs w:val="24"/>
    </w:rPr>
  </w:style>
  <w:style w:type="character" w:customStyle="1" w:styleId="CommentTextChar">
    <w:name w:val="Comment Text Char"/>
    <w:link w:val="CommentText"/>
    <w:semiHidden/>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0358C2"/>
    <w:pPr>
      <w:spacing w:after="0"/>
      <w:ind w:left="1260" w:hanging="1260"/>
    </w:pPr>
    <w:rPr>
      <w:rFonts w:ascii="Arial" w:eastAsia="MS Mincho" w:hAnsi="Arial"/>
      <w:szCs w:val="24"/>
    </w:rPr>
  </w:style>
  <w:style w:type="character" w:customStyle="1" w:styleId="Doc-titleChar">
    <w:name w:val="Doc-title Char"/>
    <w:link w:val="Doc-title"/>
    <w:rsid w:val="000358C2"/>
    <w:rPr>
      <w:rFonts w:ascii="Arial" w:eastAsia="MS Mincho" w:hAnsi="Arial"/>
      <w:szCs w:val="24"/>
    </w:rPr>
  </w:style>
  <w:style w:type="paragraph" w:customStyle="1" w:styleId="Proposal">
    <w:name w:val="Proposal"/>
    <w:basedOn w:val="Normal"/>
    <w:rsid w:val="00BD7403"/>
    <w:pPr>
      <w:numPr>
        <w:numId w:val="2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CC7C84"/>
    <w:pPr>
      <w:spacing w:after="200"/>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isco.com/en/US/prod/collateral/modules/ps2706/at_a_glance_c45-652653.pdf"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204BB1-CE91-4502-9204-98F765346A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2134</Words>
  <Characters>12167</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14273</CharactersWithSpaces>
  <SharedDoc>false</SharedDoc>
  <HLinks>
    <vt:vector size="6" baseType="variant">
      <vt:variant>
        <vt:i4>2162773</vt:i4>
      </vt:variant>
      <vt:variant>
        <vt:i4>2</vt:i4>
      </vt:variant>
      <vt:variant>
        <vt:i4>0</vt:i4>
      </vt:variant>
      <vt:variant>
        <vt:i4>5</vt:i4>
      </vt:variant>
      <vt:variant>
        <vt:lpwstr>http://www.3gpp.org/ftp/Information/DocNum_FTP_structure_V3.zip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2015-04-09T23:36:00Z</dcterms:created>
  <dcterms:modified xsi:type="dcterms:W3CDTF">2015-04-09T23:36:00Z</dcterms:modified>
</cp:coreProperties>
</file>